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047C" w14:textId="3B4A5449" w:rsidR="00924A80" w:rsidRPr="005634E2" w:rsidRDefault="007B5A5B" w:rsidP="005634E2">
      <w:pPr>
        <w:spacing w:after="0" w:line="240" w:lineRule="auto"/>
        <w:ind w:left="100" w:right="241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EHRA</w:t>
      </w:r>
      <w:r w:rsidR="005634E2" w:rsidRPr="005634E2">
        <w:rPr>
          <w:rFonts w:ascii="Arial" w:eastAsia="Arial" w:hAnsi="Arial" w:cs="Arial"/>
          <w:spacing w:val="-1"/>
          <w:sz w:val="18"/>
          <w:szCs w:val="18"/>
        </w:rPr>
        <w:t xml:space="preserve"> Non-Faculty positions are broadly divided into two categories: Instructional, Research and Public Service (</w:t>
      </w:r>
      <w:hyperlink r:id="rId7" w:history="1">
        <w:r w:rsidR="005634E2" w:rsidRPr="00823DE3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IRPS</w:t>
        </w:r>
      </w:hyperlink>
      <w:r w:rsidR="005634E2" w:rsidRPr="005634E2">
        <w:rPr>
          <w:rFonts w:ascii="Arial" w:eastAsia="Arial" w:hAnsi="Arial" w:cs="Arial"/>
          <w:spacing w:val="-1"/>
          <w:sz w:val="18"/>
          <w:szCs w:val="18"/>
        </w:rPr>
        <w:t>) and Senior Academic and Administrative Officers (</w:t>
      </w:r>
      <w:hyperlink r:id="rId8" w:history="1">
        <w:r w:rsidR="005634E2" w:rsidRPr="00823DE3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SAAOs</w:t>
        </w:r>
      </w:hyperlink>
      <w:r w:rsidR="005634E2" w:rsidRPr="005634E2">
        <w:rPr>
          <w:rFonts w:ascii="Arial" w:eastAsia="Arial" w:hAnsi="Arial" w:cs="Arial"/>
          <w:spacing w:val="-1"/>
          <w:sz w:val="18"/>
          <w:szCs w:val="18"/>
        </w:rPr>
        <w:t xml:space="preserve">). </w:t>
      </w:r>
      <w:r w:rsidR="0046401A" w:rsidRPr="005634E2">
        <w:rPr>
          <w:rFonts w:ascii="Arial" w:eastAsia="Arial" w:hAnsi="Arial" w:cs="Arial"/>
          <w:spacing w:val="-1"/>
          <w:sz w:val="18"/>
          <w:szCs w:val="18"/>
        </w:rPr>
        <w:t xml:space="preserve">Temporary </w:t>
      </w:r>
      <w:r>
        <w:rPr>
          <w:rFonts w:ascii="Arial" w:eastAsia="Arial" w:hAnsi="Arial" w:cs="Arial"/>
          <w:spacing w:val="-1"/>
          <w:sz w:val="18"/>
          <w:szCs w:val="18"/>
        </w:rPr>
        <w:t>EHRA</w:t>
      </w:r>
      <w:r w:rsidR="0046401A" w:rsidRPr="005634E2">
        <w:rPr>
          <w:rFonts w:ascii="Arial" w:eastAsia="Arial" w:hAnsi="Arial" w:cs="Arial"/>
          <w:spacing w:val="-1"/>
          <w:sz w:val="18"/>
          <w:szCs w:val="18"/>
        </w:rPr>
        <w:t xml:space="preserve"> Non-Faculty</w:t>
      </w:r>
      <w:r w:rsidR="005634E2">
        <w:rPr>
          <w:rFonts w:ascii="Arial" w:eastAsia="Arial" w:hAnsi="Arial" w:cs="Arial"/>
          <w:spacing w:val="-1"/>
          <w:sz w:val="18"/>
          <w:szCs w:val="18"/>
        </w:rPr>
        <w:t xml:space="preserve"> appointments are </w:t>
      </w:r>
      <w:r w:rsidR="00300910">
        <w:rPr>
          <w:rFonts w:ascii="Arial" w:eastAsia="Arial" w:hAnsi="Arial" w:cs="Arial"/>
          <w:spacing w:val="-1"/>
          <w:sz w:val="18"/>
          <w:szCs w:val="18"/>
        </w:rPr>
        <w:t>limited to</w:t>
      </w:r>
      <w:r w:rsidR="00954F4A">
        <w:rPr>
          <w:rFonts w:ascii="Arial" w:eastAsia="Arial" w:hAnsi="Arial" w:cs="Arial"/>
          <w:spacing w:val="-1"/>
          <w:sz w:val="18"/>
          <w:szCs w:val="18"/>
        </w:rPr>
        <w:t>18 months</w:t>
      </w:r>
    </w:p>
    <w:p w14:paraId="1260C9A3" w14:textId="77777777" w:rsidR="0046401A" w:rsidRPr="001D07D2" w:rsidRDefault="0046401A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10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7650"/>
        <w:gridCol w:w="1530"/>
        <w:gridCol w:w="1260"/>
      </w:tblGrid>
      <w:tr w:rsidR="008E1646" w:rsidRPr="00115D27" w14:paraId="6D3FAC6F" w14:textId="77777777" w:rsidTr="007D1F15">
        <w:trPr>
          <w:trHeight w:hRule="exact" w:val="61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BB9" w14:textId="77777777" w:rsidR="00924A80" w:rsidRPr="00115D27" w:rsidRDefault="00461513" w:rsidP="0025779E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5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E2F3" w14:textId="77777777" w:rsidR="00924A80" w:rsidRPr="00115D27" w:rsidRDefault="00461513" w:rsidP="00D3776E">
            <w:pPr>
              <w:spacing w:after="0" w:line="240" w:lineRule="auto"/>
              <w:ind w:left="2522" w:right="25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5D27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115D2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 w:rsidRPr="00115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6DB4" w14:textId="77777777" w:rsidR="00924A80" w:rsidRPr="00115D27" w:rsidRDefault="00461513" w:rsidP="00421D9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15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Responsible</w:t>
            </w:r>
            <w:r w:rsidR="00D3776E" w:rsidRPr="00115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509A" w:rsidRPr="00115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="00B2543E" w:rsidRPr="00115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5BAB" w14:textId="77777777" w:rsidR="00924A80" w:rsidRPr="00115D27" w:rsidRDefault="00461513" w:rsidP="001457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15D27">
              <w:rPr>
                <w:rFonts w:ascii="Arial" w:eastAsia="Arial" w:hAnsi="Arial" w:cs="Arial"/>
                <w:b/>
                <w:sz w:val="24"/>
                <w:szCs w:val="24"/>
              </w:rPr>
              <w:t>Duration</w:t>
            </w:r>
          </w:p>
          <w:p w14:paraId="1258A1B1" w14:textId="77777777" w:rsidR="001D07D2" w:rsidRPr="00115D27" w:rsidRDefault="001D07D2" w:rsidP="001457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(business days)</w:t>
            </w:r>
          </w:p>
        </w:tc>
      </w:tr>
      <w:tr w:rsidR="00C3756F" w:rsidRPr="00115D27" w14:paraId="77FDBE6A" w14:textId="77777777" w:rsidTr="00383855">
        <w:trPr>
          <w:trHeight w:hRule="exact" w:val="7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13D0" w14:textId="77777777" w:rsidR="00C3756F" w:rsidRPr="00115D27" w:rsidRDefault="00C3756F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4FE535" w14:textId="77777777" w:rsidR="00C3756F" w:rsidRPr="00115D27" w:rsidRDefault="00C3756F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0981" w14:textId="77777777" w:rsidR="00C3756F" w:rsidRPr="00115D27" w:rsidRDefault="00C3756F" w:rsidP="009B3149">
            <w:pPr>
              <w:spacing w:after="0" w:line="240" w:lineRule="auto"/>
              <w:ind w:left="100" w:right="241"/>
              <w:rPr>
                <w:rFonts w:ascii="Arial" w:hAnsi="Arial" w:cs="Arial"/>
                <w:sz w:val="18"/>
                <w:szCs w:val="18"/>
              </w:rPr>
            </w:pPr>
          </w:p>
          <w:p w14:paraId="458E7F64" w14:textId="77777777" w:rsidR="00C34D5D" w:rsidRPr="00115D27" w:rsidRDefault="00C3756F" w:rsidP="0046401A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7"/>
                <w:szCs w:val="17"/>
              </w:rPr>
            </w:pPr>
            <w:r w:rsidRPr="00115D27">
              <w:rPr>
                <w:rFonts w:ascii="Arial" w:hAnsi="Arial" w:cs="Arial"/>
                <w:sz w:val="18"/>
                <w:szCs w:val="18"/>
                <w:u w:val="single"/>
              </w:rPr>
              <w:t>For existing positions:</w:t>
            </w:r>
            <w:r w:rsidRPr="00115D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review current position description and update if necessary</w:t>
            </w:r>
            <w:r w:rsidR="00C34D5D"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. Appoint </w:t>
            </w:r>
            <w:r w:rsidR="00795CA1"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C34D5D"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earch </w:t>
            </w:r>
            <w:r w:rsidR="00795CA1"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C34D5D"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ommittee</w:t>
            </w:r>
            <w:r w:rsidR="00E96884"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. I</w:t>
            </w:r>
            <w:r w:rsidR="00C34D5D"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dentify administrative support for recruitment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FDF7" w14:textId="77777777" w:rsidR="00C3756F" w:rsidRPr="00115D27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50B005" w14:textId="77777777" w:rsidR="00C3756F" w:rsidRPr="00115D27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67A3" w14:textId="77777777" w:rsidR="00C3756F" w:rsidRPr="00115D27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756F" w:rsidRPr="00115D27" w14:paraId="72D57AE4" w14:textId="77777777" w:rsidTr="004970CF">
        <w:trPr>
          <w:trHeight w:hRule="exact" w:val="395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DF6B" w14:textId="77777777" w:rsidR="00C3756F" w:rsidRPr="00115D27" w:rsidRDefault="00C3756F" w:rsidP="0025779E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4DEFE7" w14:textId="77777777" w:rsidR="00C3756F" w:rsidRPr="00115D27" w:rsidRDefault="00C3756F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3733" w14:textId="77777777" w:rsidR="00C3756F" w:rsidRPr="00115D27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75C787E6" w14:textId="698AB8E9" w:rsidR="00C3756F" w:rsidRPr="00115D27" w:rsidRDefault="00D94AEE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hyperlink r:id="rId9" w:history="1">
              <w:proofErr w:type="spellStart"/>
              <w:r w:rsidRPr="000C5C2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I</w:t>
              </w:r>
              <w:r w:rsidRPr="000C5C22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</w:rPr>
                <w:t>n</w:t>
              </w:r>
              <w:r w:rsidRPr="000C5C22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</w:rPr>
                <w:t>f</w:t>
              </w:r>
              <w:r w:rsidRPr="000C5C22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</w:rPr>
                <w:t>opo</w:t>
              </w:r>
              <w:r w:rsidRPr="000C5C2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rte</w:t>
              </w:r>
              <w:proofErr w:type="spellEnd"/>
            </w:hyperlink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request 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pacing w:val="4"/>
                <w:sz w:val="18"/>
                <w:szCs w:val="18"/>
              </w:rPr>
              <w:t>“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Cr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15D27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t t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for new position or </w:t>
            </w:r>
            <w:r w:rsidRPr="00115D27">
              <w:rPr>
                <w:rFonts w:ascii="Arial" w:eastAsia="Arial" w:hAnsi="Arial" w:cs="Arial"/>
                <w:spacing w:val="4"/>
                <w:sz w:val="18"/>
                <w:szCs w:val="18"/>
              </w:rPr>
              <w:t>“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New employment”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request type for existing position. Select appropriate “Employee Action” route</w:t>
            </w:r>
          </w:p>
          <w:p w14:paraId="02B583CF" w14:textId="77777777" w:rsidR="001C6DBC" w:rsidRPr="00115D27" w:rsidRDefault="001C6DBC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8E5C6B" w14:textId="77777777" w:rsidR="001C6DBC" w:rsidRPr="00115D27" w:rsidRDefault="00470F36" w:rsidP="004970CF">
            <w:pPr>
              <w:spacing w:after="0" w:line="240" w:lineRule="auto"/>
              <w:ind w:left="100" w:right="2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color w:val="000000"/>
                <w:sz w:val="18"/>
                <w:szCs w:val="18"/>
              </w:rPr>
              <w:t>Provide</w:t>
            </w:r>
            <w:r w:rsidR="001C6DBC" w:rsidRPr="00115D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color w:val="000000"/>
                <w:sz w:val="18"/>
                <w:szCs w:val="18"/>
              </w:rPr>
              <w:t>following information in comments:</w:t>
            </w:r>
          </w:p>
          <w:tbl>
            <w:tblPr>
              <w:tblStyle w:val="TableGrid"/>
              <w:tblW w:w="7185" w:type="dxa"/>
              <w:tblInd w:w="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3373"/>
            </w:tblGrid>
            <w:tr w:rsidR="00383855" w:rsidRPr="00115D27" w14:paraId="6BC6D3DD" w14:textId="77777777" w:rsidTr="00383855">
              <w:tc>
                <w:tcPr>
                  <w:tcW w:w="3812" w:type="dxa"/>
                </w:tcPr>
                <w:p w14:paraId="587C1B89" w14:textId="77777777" w:rsidR="00383855" w:rsidRPr="00115D27" w:rsidRDefault="00383855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15D2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Working title</w:t>
                  </w:r>
                </w:p>
                <w:p w14:paraId="2C393D1D" w14:textId="77777777" w:rsidR="00383855" w:rsidRPr="00115D27" w:rsidRDefault="00383855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15D2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Hiring supervisor</w:t>
                  </w:r>
                </w:p>
                <w:p w14:paraId="2AEA50BC" w14:textId="77777777" w:rsidR="00383855" w:rsidRPr="00115D27" w:rsidRDefault="00383855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15D2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Number of work hours per week</w:t>
                  </w:r>
                </w:p>
                <w:p w14:paraId="43510749" w14:textId="77777777" w:rsidR="00B50365" w:rsidRDefault="00383855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15D2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Proposed start date </w:t>
                  </w:r>
                </w:p>
                <w:p w14:paraId="7A2815E8" w14:textId="3720BC8E" w:rsidR="00383855" w:rsidRPr="00115D27" w:rsidRDefault="00B50365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</w:t>
                  </w:r>
                  <w:r w:rsidR="00383855" w:rsidRPr="00115D2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uration of appointment (for temporary positions only)</w:t>
                  </w:r>
                </w:p>
                <w:p w14:paraId="6EDD6EC6" w14:textId="41D9697D" w:rsidR="00383855" w:rsidRPr="00115D27" w:rsidRDefault="002A6BD8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="00383855" w:rsidRPr="00B50365">
                      <w:rPr>
                        <w:rStyle w:val="Hyperlink"/>
                        <w:rFonts w:ascii="Arial" w:eastAsia="Arial" w:hAnsi="Arial" w:cs="Arial"/>
                        <w:sz w:val="18"/>
                        <w:szCs w:val="18"/>
                      </w:rPr>
                      <w:t>Hiring salary range</w:t>
                    </w:r>
                  </w:hyperlink>
                </w:p>
                <w:p w14:paraId="3FEF87C2" w14:textId="77777777" w:rsidR="00383855" w:rsidRPr="00115D27" w:rsidRDefault="00383855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15D2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Funding source(s)</w:t>
                  </w:r>
                </w:p>
                <w:p w14:paraId="6337F19F" w14:textId="77777777" w:rsidR="00383855" w:rsidRPr="00115D27" w:rsidRDefault="00383855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15D2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Recruitment waiver justification and candidate’s CV (if applicable)</w:t>
                  </w:r>
                </w:p>
              </w:tc>
              <w:tc>
                <w:tcPr>
                  <w:tcW w:w="3373" w:type="dxa"/>
                </w:tcPr>
                <w:p w14:paraId="743D39EC" w14:textId="77777777" w:rsidR="00383855" w:rsidRPr="00115D27" w:rsidRDefault="00383855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15D2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Required and optional application documents (e.g. CV, cover letter, list of references)</w:t>
                  </w:r>
                </w:p>
                <w:p w14:paraId="6BE418C7" w14:textId="77777777" w:rsidR="00383855" w:rsidRPr="00115D27" w:rsidRDefault="00383855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15D2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List of search committee members</w:t>
                  </w:r>
                </w:p>
                <w:p w14:paraId="289788D9" w14:textId="77777777" w:rsidR="00383855" w:rsidRPr="00115D27" w:rsidRDefault="00383855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15D2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List of external advertising sources (if applicable)</w:t>
                  </w:r>
                </w:p>
                <w:p w14:paraId="5869BEBA" w14:textId="77777777" w:rsidR="00383855" w:rsidRPr="00115D27" w:rsidRDefault="00383855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15D2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Visa requirements (if applicable)</w:t>
                  </w:r>
                </w:p>
              </w:tc>
            </w:tr>
          </w:tbl>
          <w:p w14:paraId="45BAAD83" w14:textId="77777777" w:rsidR="00383855" w:rsidRPr="00115D27" w:rsidRDefault="00383855" w:rsidP="001C6DBC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259F478B" w14:textId="77777777" w:rsidR="001C6DBC" w:rsidRPr="00115D27" w:rsidRDefault="001C6DBC" w:rsidP="00477CD1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Attach new/updated position description</w:t>
            </w:r>
            <w:r w:rsidR="00477CD1"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: </w:t>
            </w:r>
            <w:r w:rsidR="007832B1"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a) 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position summary, </w:t>
            </w:r>
            <w:r w:rsidR="007832B1"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b) 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pr</w:t>
            </w:r>
            <w:r w:rsidR="00477CD1"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incipal functions (with percentage of 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effort assigned to each duty) and </w:t>
            </w:r>
            <w:r w:rsidR="007832B1"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c) 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education and experience requirements.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7E0" w14:textId="77777777" w:rsidR="00C3756F" w:rsidRPr="00115D27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05E80D" w14:textId="77777777" w:rsidR="00C3756F" w:rsidRPr="00115D27" w:rsidRDefault="0029218A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Hiring Manager or </w:t>
            </w:r>
          </w:p>
          <w:p w14:paraId="13A3EEE0" w14:textId="77777777" w:rsidR="00C3756F" w:rsidRPr="00115D27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Designee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CB0A" w14:textId="77777777" w:rsidR="00745255" w:rsidRPr="00115D27" w:rsidRDefault="00745255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ECF2EE" w14:textId="77777777" w:rsidR="00D95449" w:rsidRPr="00115D27" w:rsidRDefault="00D95449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At least</w:t>
            </w:r>
          </w:p>
          <w:p w14:paraId="20308C6C" w14:textId="77777777" w:rsidR="00C3756F" w:rsidRPr="00115D27" w:rsidRDefault="00D95449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3 months</w:t>
            </w:r>
          </w:p>
          <w:p w14:paraId="0187DDA9" w14:textId="77777777" w:rsidR="00C3756F" w:rsidRPr="00115D27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in advance</w:t>
            </w:r>
          </w:p>
          <w:p w14:paraId="544F4860" w14:textId="77777777" w:rsidR="00C3756F" w:rsidRPr="00115D27" w:rsidRDefault="00C3756F" w:rsidP="00D537D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987C9F" w14:textId="1079B1E5" w:rsidR="00D95449" w:rsidRPr="00115D27" w:rsidRDefault="00D95449" w:rsidP="00D95449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B50365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months</w:t>
            </w:r>
          </w:p>
          <w:p w14:paraId="74F1945C" w14:textId="77777777" w:rsidR="00D95449" w:rsidRPr="00115D27" w:rsidRDefault="00D95449" w:rsidP="00D9544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in advance if visa is required)</w:t>
            </w:r>
          </w:p>
        </w:tc>
      </w:tr>
      <w:tr w:rsidR="00C3756F" w:rsidRPr="00115D27" w14:paraId="53A6D8D0" w14:textId="77777777" w:rsidTr="007D1F15">
        <w:trPr>
          <w:trHeight w:hRule="exact" w:val="5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70BF" w14:textId="77777777" w:rsidR="00C3756F" w:rsidRPr="00115D27" w:rsidRDefault="00C3756F" w:rsidP="0025779E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6A02DD" w14:textId="77777777" w:rsidR="00C3756F" w:rsidRPr="00115D27" w:rsidRDefault="00C3756F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A9F6" w14:textId="77777777" w:rsidR="00C3756F" w:rsidRPr="00115D27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110C65" w14:textId="77777777" w:rsidR="00C3756F" w:rsidRPr="00115D27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Routes request through offices for approval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6A37" w14:textId="77777777" w:rsidR="00C3756F" w:rsidRPr="00115D27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988C8E" w14:textId="77777777" w:rsidR="00C3756F" w:rsidRPr="00115D27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115D27">
              <w:rPr>
                <w:rFonts w:ascii="Arial" w:eastAsia="Arial" w:hAnsi="Arial" w:cs="Arial"/>
                <w:sz w:val="18"/>
                <w:szCs w:val="18"/>
              </w:rPr>
              <w:t>Infoporte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15DB" w14:textId="77777777" w:rsidR="00C3756F" w:rsidRPr="00115D27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34261D" w14:textId="77777777" w:rsidR="00C3756F" w:rsidRPr="00115D27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C3756F" w:rsidRPr="00115D27" w14:paraId="6C4D9FE7" w14:textId="77777777" w:rsidTr="007D1F15">
        <w:trPr>
          <w:trHeight w:hRule="exact" w:val="5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78D5" w14:textId="77777777" w:rsidR="00C3756F" w:rsidRPr="00115D27" w:rsidRDefault="00C3756F" w:rsidP="0025779E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A051FC" w14:textId="77777777" w:rsidR="00C3756F" w:rsidRPr="00115D27" w:rsidRDefault="00C3756F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D269" w14:textId="77777777" w:rsidR="00C3756F" w:rsidRPr="00115D27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160A3F" w14:textId="77777777" w:rsidR="00C3756F" w:rsidRPr="00115D27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fy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CF5B" w14:textId="77777777" w:rsidR="00C3756F" w:rsidRPr="00115D27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869FF0" w14:textId="77777777" w:rsidR="00C3756F" w:rsidRPr="00115D27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97C5" w14:textId="77777777" w:rsidR="00C3756F" w:rsidRPr="00115D27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In advance of hire date</w:t>
            </w:r>
          </w:p>
          <w:p w14:paraId="77755BBF" w14:textId="77777777" w:rsidR="00C3756F" w:rsidRPr="00115D27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756F" w:rsidRPr="00115D27" w14:paraId="000D00CB" w14:textId="77777777" w:rsidTr="004970CF">
        <w:trPr>
          <w:trHeight w:hRule="exact" w:val="8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41F2" w14:textId="77777777" w:rsidR="00C3756F" w:rsidRPr="00115D27" w:rsidRDefault="00C3756F" w:rsidP="0025779E">
            <w:pPr>
              <w:spacing w:before="5"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7AE9D0" w14:textId="77777777" w:rsidR="00C3756F" w:rsidRPr="00115D27" w:rsidRDefault="00C3756F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7EA6" w14:textId="77777777" w:rsidR="00C3756F" w:rsidRPr="00115D27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71CF4E9D" w14:textId="77777777" w:rsidR="00C3756F" w:rsidRPr="00115D27" w:rsidRDefault="00C3756F" w:rsidP="00950FC5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  <w:u w:val="single"/>
              </w:rPr>
              <w:t>For new positions and changes to existing positions: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Review </w:t>
            </w:r>
            <w:r w:rsidR="00950FC5" w:rsidRPr="00115D27">
              <w:rPr>
                <w:rFonts w:ascii="Arial" w:eastAsia="Arial" w:hAnsi="Arial" w:cs="Arial"/>
                <w:sz w:val="18"/>
                <w:szCs w:val="18"/>
              </w:rPr>
              <w:t xml:space="preserve">and finalize 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position description</w:t>
            </w:r>
            <w:r w:rsidR="00950FC5" w:rsidRPr="00115D27">
              <w:rPr>
                <w:rFonts w:ascii="Arial" w:eastAsia="Arial" w:hAnsi="Arial" w:cs="Arial"/>
                <w:sz w:val="18"/>
                <w:szCs w:val="18"/>
              </w:rPr>
              <w:t>. S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ubmit </w:t>
            </w:r>
            <w:r w:rsidR="00E12FE2" w:rsidRPr="00115D27">
              <w:rPr>
                <w:rFonts w:ascii="Arial" w:eastAsia="Arial" w:hAnsi="Arial" w:cs="Arial"/>
                <w:sz w:val="18"/>
                <w:szCs w:val="18"/>
              </w:rPr>
              <w:t>add/update position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action in </w:t>
            </w:r>
            <w:proofErr w:type="spellStart"/>
            <w:r w:rsidRPr="00115D27">
              <w:rPr>
                <w:rFonts w:ascii="Arial" w:eastAsia="Arial" w:hAnsi="Arial" w:cs="Arial"/>
                <w:sz w:val="18"/>
                <w:szCs w:val="18"/>
              </w:rPr>
              <w:t>ConnectCarolina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DE18" w14:textId="77777777" w:rsidR="00C3756F" w:rsidRPr="00115D27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E01F73" w14:textId="77777777" w:rsidR="00C3756F" w:rsidRPr="00115D27" w:rsidRDefault="00C3756F" w:rsidP="00C3756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6BBA" w14:textId="77777777" w:rsidR="00C3756F" w:rsidRPr="00115D27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E8763E" w14:textId="77777777" w:rsidR="00C3756F" w:rsidRPr="00115D27" w:rsidRDefault="00C3756F" w:rsidP="00C3756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3-10 days</w:t>
            </w:r>
          </w:p>
        </w:tc>
      </w:tr>
      <w:tr w:rsidR="00C34D5D" w:rsidRPr="00115D27" w14:paraId="158DFFA7" w14:textId="77777777" w:rsidTr="007D1F15">
        <w:trPr>
          <w:trHeight w:hRule="exact" w:val="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1E2D" w14:textId="77777777" w:rsidR="00C34D5D" w:rsidRPr="00115D27" w:rsidRDefault="00C34D5D" w:rsidP="0025779E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666132" w14:textId="77777777" w:rsidR="00C34D5D" w:rsidRPr="00115D27" w:rsidRDefault="00C34D5D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68D1" w14:textId="77777777" w:rsidR="00C34D5D" w:rsidRPr="00115D27" w:rsidRDefault="00C34D5D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0FE0DD4F" w14:textId="77777777" w:rsidR="00C34D5D" w:rsidRPr="00115D27" w:rsidRDefault="00C34D5D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proofErr w:type="spellStart"/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ConnectCarolina</w:t>
            </w:r>
            <w:proofErr w:type="spellEnd"/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action routes through offices for approval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D6A4" w14:textId="77777777" w:rsidR="00C34D5D" w:rsidRPr="00115D27" w:rsidRDefault="00C34D5D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ESOP HR/Budget</w:t>
            </w:r>
          </w:p>
          <w:p w14:paraId="75B52909" w14:textId="77777777" w:rsidR="00C34D5D" w:rsidRPr="00115D27" w:rsidRDefault="00C34D5D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5A1" w14:textId="77777777" w:rsidR="00C34D5D" w:rsidRPr="00115D27" w:rsidRDefault="00C34D5D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BA48F7" w14:textId="77777777" w:rsidR="00C34D5D" w:rsidRPr="00115D27" w:rsidRDefault="00C34D5D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C34D5D" w:rsidRPr="00115D27" w14:paraId="6709B36D" w14:textId="77777777" w:rsidTr="007D1F15">
        <w:trPr>
          <w:trHeight w:hRule="exact" w:val="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6DEF" w14:textId="77777777" w:rsidR="00C34D5D" w:rsidRPr="00115D27" w:rsidRDefault="00C34D5D" w:rsidP="0025779E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A70926" w14:textId="77777777" w:rsidR="00C34D5D" w:rsidRPr="00115D27" w:rsidRDefault="00C34D5D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A76F" w14:textId="77777777" w:rsidR="00C34D5D" w:rsidRPr="00115D27" w:rsidRDefault="00C34D5D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7D2222BD" w14:textId="77777777" w:rsidR="00C34D5D" w:rsidRPr="00115D27" w:rsidRDefault="00C34D5D" w:rsidP="00D55C25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Submit posting </w:t>
            </w:r>
            <w:r w:rsidR="00D55C25"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or recruitment waiver 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in </w:t>
            </w:r>
            <w:r w:rsidR="00A91427"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PeopleAdmin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AF90" w14:textId="77777777" w:rsidR="00C34D5D" w:rsidRPr="00115D27" w:rsidRDefault="00C34D5D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AAE760" w14:textId="77777777" w:rsidR="00C34D5D" w:rsidRPr="00115D27" w:rsidRDefault="00C34D5D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3353" w14:textId="77777777" w:rsidR="00C34D5D" w:rsidRPr="00115D27" w:rsidRDefault="00C34D5D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6CF541" w14:textId="77777777" w:rsidR="00C34D5D" w:rsidRPr="00115D27" w:rsidRDefault="00C34D5D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C34D5D" w:rsidRPr="00115D27" w14:paraId="176DC5A0" w14:textId="77777777" w:rsidTr="007D1F15">
        <w:trPr>
          <w:trHeight w:hRule="exact" w:val="7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3D40" w14:textId="77777777" w:rsidR="00C34D5D" w:rsidRPr="00115D27" w:rsidRDefault="00C34D5D" w:rsidP="0025779E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7BCC97" w14:textId="77777777" w:rsidR="00C34D5D" w:rsidRPr="00115D27" w:rsidRDefault="00C34D5D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9EF1" w14:textId="77777777" w:rsidR="00C34D5D" w:rsidRPr="00115D27" w:rsidRDefault="00C34D5D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322E1D" w14:textId="1A5C6D76" w:rsidR="00A91427" w:rsidRPr="00115D27" w:rsidRDefault="00C34D5D" w:rsidP="00950FC5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Vacancy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115D2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15D27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UNC</w:t>
            </w:r>
            <w:r w:rsidRPr="00115D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recruitment website:</w:t>
            </w:r>
            <w:r w:rsidRPr="00115D2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0C5C22" w:rsidRPr="00BF69A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https://unc.peopleadmin.com/</w:t>
              </w:r>
            </w:hyperlink>
            <w:r w:rsidR="000C5C22">
              <w:t xml:space="preserve"> </w:t>
            </w:r>
            <w:r w:rsidR="00A91427"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for minimum of </w:t>
            </w:r>
            <w:r w:rsidR="00950FC5"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 w:rsidR="00A91427"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50FC5"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calendar</w:t>
            </w:r>
            <w:r w:rsidR="00A91427"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days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C89B" w14:textId="77777777" w:rsidR="00C34D5D" w:rsidRPr="00115D27" w:rsidRDefault="00A91427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45FB362" w14:textId="77777777" w:rsidR="00C34D5D" w:rsidRPr="00115D27" w:rsidRDefault="0094600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ESOP HR</w:t>
            </w:r>
          </w:p>
          <w:p w14:paraId="26717E9C" w14:textId="06A07E1D" w:rsidR="00946001" w:rsidRPr="00115D27" w:rsidRDefault="0095001D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EF80" w14:textId="77777777" w:rsidR="00C34D5D" w:rsidRPr="00115D27" w:rsidRDefault="00C34D5D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7AF09E" w14:textId="77777777" w:rsidR="00C34D5D" w:rsidRPr="00115D27" w:rsidRDefault="00C34D5D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D55C25" w:rsidRPr="00115D27" w14:paraId="78FBCAA1" w14:textId="77777777" w:rsidTr="004970CF">
        <w:trPr>
          <w:trHeight w:hRule="exact" w:val="5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5800" w14:textId="77777777" w:rsidR="00D55C25" w:rsidRPr="00115D27" w:rsidRDefault="00D55C25" w:rsidP="002C623F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93DFC6" w14:textId="77777777" w:rsidR="00D55C25" w:rsidRPr="00115D27" w:rsidRDefault="00D55C25" w:rsidP="002C623F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EB9" w14:textId="77777777" w:rsidR="00D55C25" w:rsidRPr="00115D27" w:rsidRDefault="00D55C25" w:rsidP="002C623F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61F959" w14:textId="77777777" w:rsidR="00D55C25" w:rsidRPr="00115D27" w:rsidRDefault="004970CF" w:rsidP="00D55C2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  <w:u w:val="single"/>
              </w:rPr>
              <w:t>W</w:t>
            </w:r>
            <w:r w:rsidR="00D55C25" w:rsidRPr="00115D27">
              <w:rPr>
                <w:rFonts w:ascii="Arial" w:eastAsia="Arial" w:hAnsi="Arial" w:cs="Arial"/>
                <w:sz w:val="18"/>
                <w:szCs w:val="18"/>
                <w:u w:val="single"/>
              </w:rPr>
              <w:t>aivers only:</w:t>
            </w:r>
            <w:r w:rsidR="00D55C25" w:rsidRPr="00115D27">
              <w:rPr>
                <w:rFonts w:ascii="Arial" w:eastAsia="Arial" w:hAnsi="Arial" w:cs="Arial"/>
                <w:sz w:val="18"/>
                <w:szCs w:val="18"/>
              </w:rPr>
              <w:t xml:space="preserve"> Notify </w:t>
            </w:r>
            <w:r w:rsidR="005F6E66" w:rsidRPr="00115D2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D55C25" w:rsidRPr="00115D27">
              <w:rPr>
                <w:rFonts w:ascii="Arial" w:eastAsia="Arial" w:hAnsi="Arial" w:cs="Arial"/>
                <w:sz w:val="18"/>
                <w:szCs w:val="18"/>
              </w:rPr>
              <w:t xml:space="preserve">iring </w:t>
            </w:r>
            <w:r w:rsidR="005F6E66" w:rsidRPr="00115D2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D55C25" w:rsidRPr="00115D27">
              <w:rPr>
                <w:rFonts w:ascii="Arial" w:eastAsia="Arial" w:hAnsi="Arial" w:cs="Arial"/>
                <w:sz w:val="18"/>
                <w:szCs w:val="18"/>
              </w:rPr>
              <w:t>anager when recruitment waiver is approved. Skip to step 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9283" w14:textId="77777777" w:rsidR="00D55C25" w:rsidRPr="00115D27" w:rsidRDefault="00D55C25" w:rsidP="002C623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AC9ADC" w14:textId="77777777" w:rsidR="00D55C25" w:rsidRPr="00115D27" w:rsidRDefault="00D55C25" w:rsidP="002C623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B9B8" w14:textId="77777777" w:rsidR="00D55C25" w:rsidRPr="00115D27" w:rsidRDefault="00D55C25" w:rsidP="002C623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8AB2D8" w14:textId="77777777" w:rsidR="00D55C25" w:rsidRPr="00115D27" w:rsidRDefault="00D55C25" w:rsidP="002C623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D55C25" w:rsidRPr="00115D27" w14:paraId="0413B4E5" w14:textId="77777777" w:rsidTr="001872AB">
        <w:trPr>
          <w:trHeight w:hRule="exact" w:val="106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6B3C" w14:textId="77777777" w:rsidR="00D55C25" w:rsidRPr="00115D27" w:rsidRDefault="00D55C25" w:rsidP="002C623F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B3DA9B" w14:textId="77777777" w:rsidR="00D55C25" w:rsidRPr="00115D27" w:rsidRDefault="00D55C25" w:rsidP="002C623F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1EE3" w14:textId="77777777" w:rsidR="00D55C25" w:rsidRPr="00115D27" w:rsidRDefault="00D55C25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6BB53E" w14:textId="3E07A5C9" w:rsidR="00D55C25" w:rsidRPr="00115D27" w:rsidRDefault="00D55C25" w:rsidP="00D1146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Review applications in PeopleAdmin (</w:t>
            </w:r>
            <w:hyperlink r:id="rId12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https://unc.peopleadmin.com/hr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1872AB" w:rsidRPr="00115D27">
              <w:rPr>
                <w:rFonts w:ascii="Arial" w:eastAsia="Arial" w:hAnsi="Arial" w:cs="Arial"/>
                <w:sz w:val="18"/>
                <w:szCs w:val="18"/>
              </w:rPr>
              <w:t xml:space="preserve">, record </w:t>
            </w:r>
            <w:hyperlink r:id="rId13" w:history="1">
              <w:r w:rsidR="001872AB"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non-selection reasons</w:t>
              </w:r>
            </w:hyperlink>
            <w:r w:rsidR="001872AB" w:rsidRPr="00115D27">
              <w:rPr>
                <w:rFonts w:ascii="Arial" w:eastAsia="Arial" w:hAnsi="Arial" w:cs="Arial"/>
                <w:sz w:val="18"/>
                <w:szCs w:val="18"/>
              </w:rPr>
              <w:t xml:space="preserve"> for unsuccessful candidates.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Provide interview selections to HR Consultant for approval. Candidates should not be contacted until approval received from OHR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F000" w14:textId="77777777" w:rsidR="00D55C25" w:rsidRPr="00115D27" w:rsidRDefault="00D55C25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482018" w14:textId="77777777" w:rsidR="00D55C25" w:rsidRPr="00115D27" w:rsidRDefault="00D55C25" w:rsidP="004258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Search Committee</w:t>
            </w:r>
          </w:p>
          <w:p w14:paraId="4004085E" w14:textId="77777777" w:rsidR="00D55C25" w:rsidRPr="00115D27" w:rsidRDefault="00D55C25" w:rsidP="004258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DB35" w14:textId="77777777" w:rsidR="00D55C25" w:rsidRPr="00115D27" w:rsidRDefault="00D55C25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037106" w14:textId="77777777" w:rsidR="00D55C25" w:rsidRPr="00115D27" w:rsidRDefault="00DC1A24" w:rsidP="00DC1A2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D55C25" w:rsidRPr="00115D27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D55C25" w:rsidRPr="00115D27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D55C25" w:rsidRPr="00115D27" w14:paraId="54B8C851" w14:textId="77777777" w:rsidTr="005974D3">
        <w:trPr>
          <w:trHeight w:hRule="exact" w:val="91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7423" w14:textId="77777777" w:rsidR="00D55C25" w:rsidRPr="00115D27" w:rsidRDefault="00D55C25" w:rsidP="002C623F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E70603" w14:textId="77777777" w:rsidR="00D55C25" w:rsidRPr="00115D27" w:rsidRDefault="00D55C25" w:rsidP="002C623F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4368" w14:textId="77777777" w:rsidR="00D55C25" w:rsidRPr="00115D27" w:rsidRDefault="00D55C25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CCE4F6" w14:textId="13767D42" w:rsidR="00D55C25" w:rsidRPr="00115D27" w:rsidRDefault="00D55C25" w:rsidP="009E350D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Candidate pool selected for interview submitted in PeopleAdmin</w:t>
            </w:r>
            <w:r w:rsidR="009E350D" w:rsidRPr="00115D27">
              <w:rPr>
                <w:rFonts w:ascii="Arial" w:eastAsia="Arial" w:hAnsi="Arial" w:cs="Arial"/>
                <w:sz w:val="18"/>
                <w:szCs w:val="18"/>
              </w:rPr>
              <w:t xml:space="preserve"> (“interim review”)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, reviewed and approved by ESOP HR and </w:t>
            </w:r>
            <w:r w:rsidR="0095001D">
              <w:rPr>
                <w:rFonts w:ascii="Arial" w:eastAsia="Arial" w:hAnsi="Arial" w:cs="Arial"/>
                <w:sz w:val="18"/>
                <w:szCs w:val="18"/>
              </w:rPr>
              <w:t>OHR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. Subsequent interim reviews may need to be submitted if additional candidates of interest apply</w:t>
            </w:r>
            <w:r w:rsidR="00B512F9" w:rsidRPr="00115D27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9133" w14:textId="77777777" w:rsidR="00D55C25" w:rsidRPr="00115D27" w:rsidRDefault="00D55C25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673795" w14:textId="77777777" w:rsidR="00D55C25" w:rsidRPr="00115D27" w:rsidRDefault="00D55C25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  <w:p w14:paraId="05CC11BE" w14:textId="77777777" w:rsidR="00D55C25" w:rsidRPr="00115D27" w:rsidRDefault="00D55C25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ESOP HR</w:t>
            </w:r>
          </w:p>
          <w:p w14:paraId="00D16BDC" w14:textId="0381B36B" w:rsidR="00D55C25" w:rsidRPr="00115D27" w:rsidRDefault="0095001D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957C" w14:textId="77777777" w:rsidR="00D55C25" w:rsidRPr="00115D27" w:rsidRDefault="00D55C25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2AA996" w14:textId="77777777" w:rsidR="00D55C25" w:rsidRPr="00115D27" w:rsidRDefault="00D55C25" w:rsidP="00460A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5-10 days</w:t>
            </w:r>
          </w:p>
        </w:tc>
      </w:tr>
      <w:tr w:rsidR="00D55C25" w:rsidRPr="00115D27" w14:paraId="61E886ED" w14:textId="77777777" w:rsidTr="007D1F15">
        <w:trPr>
          <w:trHeight w:hRule="exact" w:val="7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A9AF" w14:textId="77777777" w:rsidR="00D55C25" w:rsidRPr="00115D27" w:rsidRDefault="00D55C25" w:rsidP="002C623F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1F8BBE" w14:textId="77777777" w:rsidR="00D55C25" w:rsidRPr="00115D27" w:rsidRDefault="00D55C25" w:rsidP="002C623F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EAD1" w14:textId="77777777" w:rsidR="00D55C25" w:rsidRPr="00115D27" w:rsidRDefault="00D55C25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7D11E5" w14:textId="77777777" w:rsidR="00D55C25" w:rsidRPr="00115D27" w:rsidRDefault="00D55C25" w:rsidP="005C1B2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Schedule and interview candidates, determine finalists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39FD" w14:textId="77777777" w:rsidR="00D55C25" w:rsidRPr="00115D27" w:rsidRDefault="00D55C25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D15070" w14:textId="77777777" w:rsidR="00D55C25" w:rsidRPr="00115D27" w:rsidRDefault="00D55C25" w:rsidP="0029218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Search Committee</w:t>
            </w:r>
          </w:p>
          <w:p w14:paraId="3A07B500" w14:textId="77777777" w:rsidR="00D55C25" w:rsidRPr="00115D27" w:rsidRDefault="00D55C25" w:rsidP="0029218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9272" w14:textId="77777777" w:rsidR="00D55C25" w:rsidRPr="00115D27" w:rsidRDefault="00D55C25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7A0A44" w14:textId="77777777" w:rsidR="00D55C25" w:rsidRPr="00115D27" w:rsidRDefault="00D55C25" w:rsidP="00D379F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5-15 days</w:t>
            </w:r>
          </w:p>
        </w:tc>
      </w:tr>
      <w:tr w:rsidR="00D55C25" w:rsidRPr="00115D27" w14:paraId="05A98FC9" w14:textId="77777777" w:rsidTr="007D1F15">
        <w:trPr>
          <w:trHeight w:hRule="exact" w:val="11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2317" w14:textId="77777777" w:rsidR="00D55C25" w:rsidRPr="00115D27" w:rsidRDefault="00D55C25" w:rsidP="002C623F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87FFE6" w14:textId="77777777" w:rsidR="00D55C25" w:rsidRPr="00115D27" w:rsidRDefault="00D55C25" w:rsidP="002C623F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EC87" w14:textId="77777777" w:rsidR="00D55C25" w:rsidRPr="00115D27" w:rsidRDefault="00D55C25" w:rsidP="006B0D4F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2EC5F2" w14:textId="7BB54E19" w:rsidR="00D55C25" w:rsidRPr="00115D27" w:rsidRDefault="00D55C25" w:rsidP="00AC747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Conduct reference check (at least </w:t>
            </w:r>
            <w:r w:rsidR="00AC7470" w:rsidRPr="00115D27">
              <w:rPr>
                <w:rFonts w:ascii="Arial" w:eastAsia="Arial" w:hAnsi="Arial" w:cs="Arial"/>
                <w:sz w:val="18"/>
                <w:szCs w:val="18"/>
              </w:rPr>
              <w:t>two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references) for final candidate(s) (</w:t>
            </w:r>
            <w:hyperlink r:id="rId14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Ref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rence Check Form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). Notify finalist that s/he is “preferred candidate”. Notify HR Consultant of preferred candidate, provide proposed salary/start date and selection justification. Provide </w:t>
            </w:r>
            <w:hyperlink r:id="rId15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non-selection re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sons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for unsuccessful candidates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92A7" w14:textId="77777777" w:rsidR="00D55C25" w:rsidRPr="00115D27" w:rsidRDefault="00D55C25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430448" w14:textId="77777777" w:rsidR="00D55C25" w:rsidRPr="00115D27" w:rsidRDefault="00D55C25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227D" w14:textId="77777777" w:rsidR="00D55C25" w:rsidRPr="00115D27" w:rsidRDefault="00D55C25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1FD134" w14:textId="77777777" w:rsidR="00D55C25" w:rsidRPr="00115D27" w:rsidRDefault="00D55C25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C445C2" w:rsidRPr="00115D27" w14:paraId="350897FE" w14:textId="77777777" w:rsidTr="001C095A">
        <w:trPr>
          <w:trHeight w:hRule="exact" w:val="69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C7F8" w14:textId="77777777" w:rsidR="00C445C2" w:rsidRPr="00115D27" w:rsidRDefault="00C445C2" w:rsidP="002C623F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ED468B" w14:textId="77777777" w:rsidR="00C445C2" w:rsidRPr="00115D27" w:rsidRDefault="00C445C2" w:rsidP="002C623F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06FA" w14:textId="77777777" w:rsidR="00C445C2" w:rsidRPr="00115D27" w:rsidRDefault="00C445C2" w:rsidP="002C623F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F0A5C5" w14:textId="09F57413" w:rsidR="00C445C2" w:rsidRPr="00115D27" w:rsidRDefault="00C445C2" w:rsidP="00FA62F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If visa is required: Contact Visa Specialist to initiate </w:t>
            </w:r>
            <w:hyperlink r:id="rId16" w:history="1">
              <w:r w:rsidRPr="000E33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visa applicati</w:t>
              </w:r>
              <w:r w:rsidRPr="000E33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o</w:t>
              </w:r>
              <w:r w:rsidRPr="000E33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n process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at least 5 months in advance of hire date (for J-1 vis</w:t>
            </w:r>
            <w:r w:rsidR="00FA62F2" w:rsidRPr="00115D2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67A2" w14:textId="77777777" w:rsidR="00C445C2" w:rsidRPr="00115D27" w:rsidRDefault="00C445C2" w:rsidP="002C623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D88F5D" w14:textId="77777777" w:rsidR="00C445C2" w:rsidRPr="00115D27" w:rsidRDefault="00C445C2" w:rsidP="002C623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Hiring Manager </w:t>
            </w:r>
            <w:proofErr w:type="gramStart"/>
            <w:r w:rsidRPr="00115D27">
              <w:rPr>
                <w:rFonts w:ascii="Arial" w:eastAsia="Arial" w:hAnsi="Arial" w:cs="Arial"/>
                <w:sz w:val="18"/>
                <w:szCs w:val="18"/>
              </w:rPr>
              <w:t>or  Designee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B0A3" w14:textId="77777777" w:rsidR="00C445C2" w:rsidRPr="00115D27" w:rsidRDefault="00C445C2" w:rsidP="002C623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5 months</w:t>
            </w:r>
          </w:p>
          <w:p w14:paraId="69852C7D" w14:textId="77777777" w:rsidR="00C445C2" w:rsidRPr="00115D27" w:rsidRDefault="00C445C2" w:rsidP="002C623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prior to hire date</w:t>
            </w:r>
          </w:p>
        </w:tc>
      </w:tr>
      <w:tr w:rsidR="00C445C2" w:rsidRPr="00115D27" w14:paraId="3C7E4B49" w14:textId="77777777" w:rsidTr="001C095A">
        <w:trPr>
          <w:trHeight w:hRule="exact" w:val="5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CA49" w14:textId="77777777" w:rsidR="00C445C2" w:rsidRPr="00115D27" w:rsidRDefault="00C445C2" w:rsidP="002C623F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4C1249" w14:textId="77777777" w:rsidR="00C445C2" w:rsidRPr="00115D27" w:rsidRDefault="00C445C2" w:rsidP="002C623F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4419" w14:textId="77777777" w:rsidR="00C445C2" w:rsidRPr="00115D27" w:rsidRDefault="00C445C2" w:rsidP="006B0D4F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4F5B27" w14:textId="35AC7CB8" w:rsidR="00C445C2" w:rsidRPr="00115D27" w:rsidRDefault="00C445C2" w:rsidP="00D55C25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Initiate background check and degree verification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F2E9" w14:textId="77777777" w:rsidR="00C445C2" w:rsidRPr="00115D27" w:rsidRDefault="00C445C2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3BA559" w14:textId="77777777" w:rsidR="00C445C2" w:rsidRPr="00115D27" w:rsidRDefault="00C445C2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EC80" w14:textId="77777777" w:rsidR="00C445C2" w:rsidRPr="00115D27" w:rsidRDefault="00C445C2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77A193" w14:textId="77777777" w:rsidR="00C445C2" w:rsidRPr="00115D27" w:rsidRDefault="00C445C2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C445C2" w:rsidRPr="00115D27" w14:paraId="58BAF48A" w14:textId="77777777" w:rsidTr="00A77FDA">
        <w:trPr>
          <w:trHeight w:hRule="exact" w:val="6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02EA" w14:textId="77777777" w:rsidR="00C445C2" w:rsidRPr="00115D27" w:rsidRDefault="00C445C2" w:rsidP="002C623F">
            <w:pPr>
              <w:spacing w:before="5"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4BAB38" w14:textId="77777777" w:rsidR="00C445C2" w:rsidRPr="00115D27" w:rsidRDefault="00C445C2" w:rsidP="002C623F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3F84" w14:textId="77777777" w:rsidR="00C445C2" w:rsidRPr="00115D27" w:rsidRDefault="00C445C2" w:rsidP="006B0D4F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3558F7" w14:textId="7E088657" w:rsidR="00C445C2" w:rsidRPr="00115D27" w:rsidRDefault="00C445C2" w:rsidP="006B0D4F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Provide background check authorization information at </w:t>
            </w:r>
            <w:hyperlink r:id="rId17" w:history="1">
              <w:r w:rsidR="00A77FDA" w:rsidRPr="002A76D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</w:t>
              </w:r>
              <w:r w:rsidR="00A77FDA" w:rsidRPr="002A76DB">
                <w:rPr>
                  <w:rStyle w:val="Hyperlink"/>
                  <w:rFonts w:ascii="Arial" w:hAnsi="Arial" w:cs="Arial"/>
                  <w:sz w:val="18"/>
                  <w:szCs w:val="18"/>
                </w:rPr>
                <w:t>ttps://www.ca</w:t>
              </w:r>
              <w:r w:rsidR="00A77FDA" w:rsidRPr="002A76DB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="00A77FDA" w:rsidRPr="002A76DB">
                <w:rPr>
                  <w:rStyle w:val="Hyperlink"/>
                  <w:rFonts w:ascii="Arial" w:hAnsi="Arial" w:cs="Arial"/>
                  <w:sz w:val="18"/>
                  <w:szCs w:val="18"/>
                </w:rPr>
                <w:t>tlebranch.com</w:t>
              </w:r>
            </w:hyperlink>
            <w:r w:rsidR="00A77FDA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9D12" w14:textId="77777777" w:rsidR="00C445C2" w:rsidRPr="00115D27" w:rsidRDefault="00C445C2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70B538" w14:textId="77777777" w:rsidR="00C445C2" w:rsidRPr="00115D27" w:rsidRDefault="00C445C2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24F3" w14:textId="77777777" w:rsidR="00C445C2" w:rsidRPr="00115D27" w:rsidRDefault="00C445C2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C73EA4" w14:textId="77777777" w:rsidR="00C445C2" w:rsidRPr="00115D27" w:rsidRDefault="00C445C2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1-10 days</w:t>
            </w:r>
          </w:p>
        </w:tc>
      </w:tr>
      <w:tr w:rsidR="00C445C2" w:rsidRPr="00115D27" w14:paraId="17B66FA2" w14:textId="77777777" w:rsidTr="001C095A">
        <w:trPr>
          <w:trHeight w:hRule="exact" w:val="4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3F9B" w14:textId="77777777" w:rsidR="00C445C2" w:rsidRPr="00115D27" w:rsidRDefault="00C445C2" w:rsidP="002C623F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48DF3F" w14:textId="77777777" w:rsidR="00C445C2" w:rsidRPr="00115D27" w:rsidRDefault="00C445C2" w:rsidP="002C623F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47BA" w14:textId="77777777" w:rsidR="00C445C2" w:rsidRPr="00115D27" w:rsidRDefault="00C445C2" w:rsidP="006B0D4F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31B496" w14:textId="58FA6741" w:rsidR="00C445C2" w:rsidRPr="00115D27" w:rsidRDefault="00C445C2" w:rsidP="002F487C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Process and return background check / degree verification results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496E" w14:textId="77777777" w:rsidR="001C095A" w:rsidRDefault="001C095A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5C1FCF" w14:textId="6E760777" w:rsidR="00C445C2" w:rsidRPr="00115D27" w:rsidRDefault="00C445C2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3A18" w14:textId="77777777" w:rsidR="00C445C2" w:rsidRPr="00115D27" w:rsidRDefault="00C445C2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EA61CC" w14:textId="77777777" w:rsidR="00C445C2" w:rsidRPr="00115D27" w:rsidRDefault="00C445C2" w:rsidP="006B0D4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5-15 days*</w:t>
            </w:r>
          </w:p>
        </w:tc>
      </w:tr>
      <w:tr w:rsidR="001C095A" w:rsidRPr="00115D27" w14:paraId="608DBB11" w14:textId="77777777" w:rsidTr="00AA7048">
        <w:trPr>
          <w:trHeight w:hRule="exact" w:val="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6734" w14:textId="77777777" w:rsidR="001C095A" w:rsidRPr="00115D27" w:rsidRDefault="001C095A" w:rsidP="001C095A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4F769F" w14:textId="3D512696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1DC3" w14:textId="77777777" w:rsidR="001C095A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DD84B1" w14:textId="0AD1FEEE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z w:val="18"/>
                <w:szCs w:val="18"/>
              </w:rPr>
              <w:t>epa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re and submit hiring proposal in PeopleAdmin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5B83" w14:textId="77777777" w:rsidR="001C095A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DE9ED4" w14:textId="4CBA405D" w:rsidR="001C095A" w:rsidRPr="00115D27" w:rsidRDefault="003A3256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2F2E" w14:textId="77777777" w:rsidR="001C095A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43F7FF" w14:textId="632F9BBD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1C095A" w:rsidRPr="00115D27" w14:paraId="5E334313" w14:textId="77777777" w:rsidTr="00AA7048">
        <w:trPr>
          <w:trHeight w:hRule="exact" w:val="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0EB3" w14:textId="77777777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2BCB9C" w14:textId="1A3ACA70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E873" w14:textId="77777777" w:rsidR="001C095A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719D457D" w14:textId="6D5D752F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pacing w:val="1"/>
                <w:sz w:val="18"/>
                <w:szCs w:val="18"/>
              </w:rPr>
              <w:t>Review and approve hiring proposal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AEB9" w14:textId="77777777" w:rsidR="001C095A" w:rsidRPr="001C095A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72A0A568" w14:textId="3852C6A6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B21"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A72B" w14:textId="77777777" w:rsidR="001C095A" w:rsidRPr="001C095A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651E8077" w14:textId="159C39A0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1C095A" w:rsidRPr="00115D27" w14:paraId="4C934366" w14:textId="77777777" w:rsidTr="001C095A">
        <w:trPr>
          <w:trHeight w:hRule="exact" w:val="5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E342" w14:textId="77777777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A33CD1" w14:textId="0B3F3A24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06CC" w14:textId="77777777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0E99EB" w14:textId="78368258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Notify Hiring Manager that hire is approved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59AF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0FAA3F" w14:textId="7304882E" w:rsidR="001C095A" w:rsidRPr="001C095A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4559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183AC4" w14:textId="03162BE5" w:rsidR="001C095A" w:rsidRPr="001C095A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1C095A" w:rsidRPr="00115D27" w14:paraId="492B65BD" w14:textId="77777777" w:rsidTr="001C095A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1E6B" w14:textId="77777777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0866A9" w14:textId="66E9B035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B64" w14:textId="77777777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903031" w14:textId="5621BB79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Extend formal offer to candidate and confirm start date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FEDE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307037" w14:textId="1E3B671D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7C8E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5BADE8" w14:textId="698A3630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1C095A" w:rsidRPr="00115D27" w14:paraId="14759885" w14:textId="77777777" w:rsidTr="001C095A">
        <w:trPr>
          <w:trHeight w:hRule="exact" w:val="90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CA14" w14:textId="77777777" w:rsidR="001C095A" w:rsidRPr="00115D27" w:rsidRDefault="001C095A" w:rsidP="001C095A">
            <w:pPr>
              <w:spacing w:before="5"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380094" w14:textId="2E6A3F87" w:rsidR="001C095A" w:rsidRPr="00115D27" w:rsidRDefault="001C095A" w:rsidP="001C095A">
            <w:pPr>
              <w:spacing w:before="5"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D2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D123" w14:textId="77777777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5ADA67" w14:textId="3111C494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z w:val="18"/>
                <w:szCs w:val="18"/>
              </w:rPr>
              <w:t>epa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re appointment letter utilizing </w:t>
            </w:r>
            <w:hyperlink r:id="rId18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Permanent Appoint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m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ent 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EHRA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NF template letter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hyperlink r:id="rId19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Temporary A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pointment 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EHRA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NF template letter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and obtain Hiring Manager’s and Divisional Chair’s signature (if applicable)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EE9A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27B671" w14:textId="06126D9B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Divisional EA/AA or 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76C1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7995D3" w14:textId="7BEF7A5D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1C095A" w:rsidRPr="00115D27" w14:paraId="18CC142E" w14:textId="77777777" w:rsidTr="001C095A">
        <w:trPr>
          <w:trHeight w:hRule="exact" w:val="90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E4DA" w14:textId="77777777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EAB63A" w14:textId="3F3F4B9F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4117" w14:textId="77777777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AD60C5" w14:textId="0DC4FA9F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Send appointment letter, </w:t>
            </w:r>
            <w:hyperlink r:id="rId20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AP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-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2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(Recommendation for Personnel Action), and </w:t>
            </w:r>
            <w:hyperlink r:id="rId21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AP-2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(Conditions of Employment) form to New Hire.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0EB3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6DA38B" w14:textId="2203D500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3107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6DB52B" w14:textId="49D88CB8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2-3 days</w:t>
            </w:r>
          </w:p>
        </w:tc>
      </w:tr>
      <w:tr w:rsidR="001C095A" w:rsidRPr="00115D27" w14:paraId="3DB8CA32" w14:textId="77777777" w:rsidTr="00383855">
        <w:trPr>
          <w:trHeight w:hRule="exact" w:val="7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F716" w14:textId="77777777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A1CE00" w14:textId="42C80F83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4B02" w14:textId="77777777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FD3C86" w14:textId="47994F3D" w:rsidR="001C095A" w:rsidRPr="00115D27" w:rsidRDefault="001C095A" w:rsidP="001C095A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Return signed acceptance l</w:t>
            </w:r>
            <w:r>
              <w:rPr>
                <w:rFonts w:ascii="Arial" w:eastAsia="Arial" w:hAnsi="Arial" w:cs="Arial"/>
                <w:sz w:val="18"/>
                <w:szCs w:val="18"/>
              </w:rPr>
              <w:t>etter, AP-2 and AP-2a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forms to HR Consultant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A3E3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9A5F62" w14:textId="0B79154F" w:rsidR="001C095A" w:rsidRPr="00115D27" w:rsidRDefault="001C095A" w:rsidP="001C095A">
            <w:pPr>
              <w:spacing w:after="0" w:line="240" w:lineRule="auto"/>
              <w:ind w:right="-20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2302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7B4953" w14:textId="27D2DD1E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3-14 days</w:t>
            </w:r>
          </w:p>
        </w:tc>
      </w:tr>
      <w:tr w:rsidR="001C095A" w:rsidRPr="00115D27" w14:paraId="41CDD86D" w14:textId="77777777" w:rsidTr="00DF237C">
        <w:trPr>
          <w:trHeight w:hRule="exact" w:val="7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ECA2" w14:textId="77777777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A81F4E" w14:textId="1B0DC6BD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961F" w14:textId="77777777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0A8651" w14:textId="56811560" w:rsidR="001C095A" w:rsidRPr="00115D27" w:rsidRDefault="001C095A" w:rsidP="001C095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Submit new hire action in </w:t>
            </w:r>
            <w:proofErr w:type="spellStart"/>
            <w:r w:rsidRPr="00115D27">
              <w:rPr>
                <w:rFonts w:ascii="Arial" w:eastAsia="Arial" w:hAnsi="Arial" w:cs="Arial"/>
                <w:sz w:val="18"/>
                <w:szCs w:val="18"/>
              </w:rPr>
              <w:t>ConnectCarolina</w:t>
            </w:r>
            <w:proofErr w:type="spellEnd"/>
            <w:r w:rsidRPr="00115D27">
              <w:rPr>
                <w:rFonts w:ascii="Arial" w:eastAsia="Arial" w:hAnsi="Arial" w:cs="Arial"/>
                <w:sz w:val="18"/>
                <w:szCs w:val="18"/>
              </w:rPr>
              <w:t>. Update applicant statuses in PeopleAdmin. Transition hiring proposal to “offer accepted” and posting to “filled/waiver complete”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F638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1FE55F" w14:textId="657B7CDC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FECE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2-3 days and</w:t>
            </w:r>
          </w:p>
          <w:p w14:paraId="2948FA7B" w14:textId="77777777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2 weeks prior </w:t>
            </w:r>
          </w:p>
          <w:p w14:paraId="17661204" w14:textId="6FBE0BC2" w:rsidR="001C095A" w:rsidRPr="00115D27" w:rsidRDefault="001C095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to hire date</w:t>
            </w:r>
          </w:p>
        </w:tc>
      </w:tr>
      <w:tr w:rsidR="001C095A" w:rsidRPr="00115D27" w14:paraId="47C467C4" w14:textId="77777777" w:rsidTr="007D1F15">
        <w:trPr>
          <w:trHeight w:hRule="exact" w:val="7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09DD" w14:textId="77777777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32498F" w14:textId="361D4EE2" w:rsidR="001C095A" w:rsidRPr="00115D27" w:rsidRDefault="001C095A" w:rsidP="001C095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81E1" w14:textId="77777777" w:rsidR="00D04F0A" w:rsidRDefault="00D04F0A" w:rsidP="00D04F0A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2B5C62" w14:textId="60B523E4" w:rsidR="00CA207C" w:rsidRPr="00115D27" w:rsidRDefault="00CA207C" w:rsidP="00D04F0A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New hire action is reviewed and approved in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ConnectCarolina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99B3" w14:textId="77777777" w:rsidR="00CA207C" w:rsidRDefault="00CA207C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7396C6" w14:textId="599D9B17" w:rsidR="00D04F0A" w:rsidRDefault="00CA207C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ESOP HR/Finance</w:t>
            </w:r>
          </w:p>
          <w:p w14:paraId="46D64873" w14:textId="05D5F9DD" w:rsidR="00CA207C" w:rsidRPr="00115D27" w:rsidRDefault="00CA207C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FDE4" w14:textId="77777777" w:rsidR="00D04F0A" w:rsidRDefault="00D04F0A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240443" w14:textId="3D0797B9" w:rsidR="00CA207C" w:rsidRPr="00115D27" w:rsidRDefault="00CA207C" w:rsidP="001C09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CA207C" w:rsidRPr="001D07D2" w14:paraId="6972689D" w14:textId="77777777" w:rsidTr="00600032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07A6" w14:textId="77777777" w:rsidR="00CA207C" w:rsidRPr="00115D27" w:rsidRDefault="00CA207C" w:rsidP="00CA207C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A2A81E" w14:textId="3AFA3316" w:rsidR="00CA207C" w:rsidRPr="00115D27" w:rsidRDefault="00CA207C" w:rsidP="00CA207C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2568" w14:textId="77777777" w:rsidR="00CA207C" w:rsidRPr="00F02A78" w:rsidRDefault="00CA207C" w:rsidP="00CA207C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D61B49" w14:textId="563078B6" w:rsidR="00CA207C" w:rsidRPr="00F02A78" w:rsidRDefault="00CA207C" w:rsidP="00CA207C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F02A78">
              <w:rPr>
                <w:rFonts w:ascii="Arial" w:eastAsia="Arial" w:hAnsi="Arial" w:cs="Arial"/>
                <w:sz w:val="18"/>
                <w:szCs w:val="18"/>
              </w:rPr>
              <w:t xml:space="preserve">Schedule </w:t>
            </w:r>
            <w:hyperlink r:id="rId22" w:history="1">
              <w:r w:rsidRPr="00F02A7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UNC </w:t>
              </w:r>
              <w:r w:rsidRPr="00F02A7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n</w:t>
              </w:r>
              <w:r w:rsidRPr="00F02A7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ew hire</w:t>
              </w:r>
            </w:hyperlink>
            <w:r w:rsidRPr="00F02A78">
              <w:rPr>
                <w:rFonts w:ascii="Arial" w:eastAsia="Arial" w:hAnsi="Arial" w:cs="Arial"/>
                <w:sz w:val="18"/>
                <w:szCs w:val="18"/>
              </w:rPr>
              <w:t xml:space="preserve"> orientation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563F" w14:textId="77777777" w:rsidR="00CA207C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13D1A9" w14:textId="216686EE" w:rsidR="00CA207C" w:rsidRPr="00115D27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1C58" w14:textId="77777777" w:rsidR="00CA207C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192378" w14:textId="10734B8A" w:rsidR="00CA207C" w:rsidRPr="00773F44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CA207C" w:rsidRPr="001D07D2" w14:paraId="0AB4A8AA" w14:textId="77777777" w:rsidTr="00383855">
        <w:trPr>
          <w:trHeight w:hRule="exact" w:val="7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3EE5" w14:textId="77777777" w:rsidR="00CA207C" w:rsidRDefault="00CA207C" w:rsidP="00CA207C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F83DBE" w14:textId="2CFAF63C" w:rsidR="00B73F2F" w:rsidRPr="00115D27" w:rsidRDefault="00B73F2F" w:rsidP="00CA207C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B271" w14:textId="77777777" w:rsidR="00CA207C" w:rsidRDefault="00CA207C" w:rsidP="00CA207C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658D8B" w14:textId="6B3B7390" w:rsidR="00CA207C" w:rsidRPr="00115D27" w:rsidRDefault="00CA207C" w:rsidP="00CA207C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Send welcome email to new hire. 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Schedule first day appointment. Provide PID to Hiring Manager.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2A4F" w14:textId="77777777" w:rsidR="00CA207C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F40082" w14:textId="39B83947" w:rsidR="00B73F2F" w:rsidRPr="00115D27" w:rsidRDefault="00B9544A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E86" w14:textId="77777777" w:rsidR="00CA207C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C47477" w14:textId="783132A8" w:rsidR="00B73F2F" w:rsidRPr="00115D27" w:rsidRDefault="00B73F2F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CA207C" w:rsidRPr="001D07D2" w14:paraId="0CE88434" w14:textId="77777777" w:rsidTr="00383855">
        <w:trPr>
          <w:trHeight w:hRule="exact" w:val="7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2E0" w14:textId="77777777" w:rsidR="00CA207C" w:rsidRDefault="00CA207C" w:rsidP="00CA207C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3B4E02" w14:textId="66144C76" w:rsidR="00B73F2F" w:rsidRPr="00115D27" w:rsidRDefault="00B73F2F" w:rsidP="00CA207C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4556" w14:textId="77777777" w:rsidR="00CA207C" w:rsidRPr="00115D27" w:rsidRDefault="00CA207C" w:rsidP="00CA207C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2C6B7B" w14:textId="4B040AF9" w:rsidR="00CA207C" w:rsidRPr="00115D27" w:rsidRDefault="00CA207C" w:rsidP="00CA207C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Create </w:t>
            </w:r>
            <w:hyperlink r:id="rId23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UNC ON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Y</w:t>
              </w:r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EN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and password</w:t>
            </w:r>
            <w:r w:rsidR="00B73F2F">
              <w:rPr>
                <w:rFonts w:ascii="Arial" w:eastAsia="Arial" w:hAnsi="Arial" w:cs="Arial"/>
                <w:sz w:val="18"/>
                <w:szCs w:val="18"/>
              </w:rPr>
              <w:t xml:space="preserve">. Review new employee onboarding information at </w:t>
            </w:r>
            <w:hyperlink r:id="rId24" w:history="1">
              <w:r w:rsidR="00B73F2F" w:rsidRPr="00B73F2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ESOP FAO websi</w:t>
              </w:r>
              <w:r w:rsidR="00B73F2F" w:rsidRPr="00B73F2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t</w:t>
              </w:r>
              <w:r w:rsidR="00B73F2F" w:rsidRPr="00B73F2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4BBF" w14:textId="77777777" w:rsidR="00CA207C" w:rsidRPr="00115D27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2435D5" w14:textId="6F84D333" w:rsidR="00CA207C" w:rsidRPr="00115D27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2C2F" w14:textId="77777777" w:rsidR="00CA207C" w:rsidRPr="00115D27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3218A7" w14:textId="0956ED35" w:rsidR="00CA207C" w:rsidRPr="00115D27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1 week prior to hire date</w:t>
            </w:r>
          </w:p>
        </w:tc>
      </w:tr>
      <w:tr w:rsidR="00CA207C" w:rsidRPr="001D07D2" w14:paraId="1144DEAA" w14:textId="77777777" w:rsidTr="00A27AD7">
        <w:trPr>
          <w:trHeight w:hRule="exact" w:val="90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EBE1" w14:textId="77777777" w:rsidR="00B73F2F" w:rsidRDefault="00B73F2F" w:rsidP="00CA207C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0FF26F" w14:textId="211B8C9B" w:rsidR="00CA207C" w:rsidRPr="00115D27" w:rsidRDefault="00B73F2F" w:rsidP="00CA207C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AD78" w14:textId="77777777" w:rsidR="00CA207C" w:rsidRPr="00115D27" w:rsidRDefault="00CA207C" w:rsidP="00CA207C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D44A23" w14:textId="5EAF597B" w:rsidR="00CA207C" w:rsidRPr="00115D27" w:rsidRDefault="00CA207C" w:rsidP="00CA207C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Meet with HR Consultant on or before date of hire to comply with I-9 regulations and finalize appointment paperwork</w:t>
            </w:r>
            <w:r w:rsidR="007F521A">
              <w:rPr>
                <w:rFonts w:ascii="Arial" w:eastAsia="Arial" w:hAnsi="Arial" w:cs="Arial"/>
                <w:sz w:val="18"/>
                <w:szCs w:val="18"/>
              </w:rPr>
              <w:t xml:space="preserve"> (temporary positions only)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. Check-in with Office of International Student and Scholar Services (foreign nationals only).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D16C" w14:textId="77777777" w:rsidR="00CA207C" w:rsidRPr="00115D27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2D1B4B" w14:textId="760A0C40" w:rsidR="00CA207C" w:rsidRPr="00115D27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E24A" w14:textId="77777777" w:rsidR="00CA207C" w:rsidRPr="00115D27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7D12BF" w14:textId="56EA3894" w:rsidR="00CA207C" w:rsidRPr="00115D27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On or before hire date</w:t>
            </w:r>
          </w:p>
        </w:tc>
      </w:tr>
      <w:tr w:rsidR="00CA207C" w:rsidRPr="001D07D2" w14:paraId="7F5826DE" w14:textId="77777777" w:rsidTr="00A27AD7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C309" w14:textId="77777777" w:rsidR="00CA207C" w:rsidRDefault="00CA207C" w:rsidP="00CA207C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F34887" w14:textId="747CAD73" w:rsidR="00B73F2F" w:rsidRPr="00115D27" w:rsidRDefault="00B73F2F" w:rsidP="00CA207C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F96A" w14:textId="77777777" w:rsidR="00CA207C" w:rsidRPr="00115D27" w:rsidRDefault="00CA207C" w:rsidP="00CA207C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322356" w14:textId="4EEF765F" w:rsidR="00CA207C" w:rsidRPr="00115D27" w:rsidRDefault="00CA207C" w:rsidP="00CA207C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Attend UNC new hire orientation</w:t>
            </w:r>
            <w:r w:rsidR="00327D1F">
              <w:rPr>
                <w:rFonts w:ascii="Arial" w:eastAsia="Arial" w:hAnsi="Arial" w:cs="Arial"/>
                <w:sz w:val="18"/>
                <w:szCs w:val="18"/>
              </w:rPr>
              <w:t xml:space="preserve"> (per</w:t>
            </w:r>
            <w:bookmarkStart w:id="0" w:name="_GoBack"/>
            <w:bookmarkEnd w:id="0"/>
            <w:r w:rsidR="00327D1F">
              <w:rPr>
                <w:rFonts w:ascii="Arial" w:eastAsia="Arial" w:hAnsi="Arial" w:cs="Arial"/>
                <w:sz w:val="18"/>
                <w:szCs w:val="18"/>
              </w:rPr>
              <w:t>manent positions only)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A212" w14:textId="77777777" w:rsidR="00CA207C" w:rsidRPr="00115D27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8247DF" w14:textId="386339CC" w:rsidR="00CA207C" w:rsidRPr="00115D27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15DC" w14:textId="77777777" w:rsidR="00CA207C" w:rsidRPr="00115D27" w:rsidRDefault="00CA207C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0C279B" w14:textId="3D18B758" w:rsidR="00CA207C" w:rsidRPr="00115D27" w:rsidRDefault="00B73F2F" w:rsidP="00CA207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 1</w:t>
            </w:r>
            <w:r w:rsidRPr="00B73F2F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day</w:t>
            </w:r>
          </w:p>
        </w:tc>
      </w:tr>
    </w:tbl>
    <w:p w14:paraId="65244DD0" w14:textId="77777777" w:rsidR="00AA7048" w:rsidRPr="00AD3D07" w:rsidRDefault="00AA7048" w:rsidP="00AD3D07">
      <w:pPr>
        <w:spacing w:after="0" w:line="240" w:lineRule="auto"/>
        <w:ind w:left="100" w:right="241"/>
        <w:rPr>
          <w:rFonts w:ascii="Arial" w:eastAsia="Arial" w:hAnsi="Arial" w:cs="Arial"/>
          <w:spacing w:val="-1"/>
          <w:sz w:val="18"/>
          <w:szCs w:val="18"/>
        </w:rPr>
      </w:pPr>
    </w:p>
    <w:p w14:paraId="3CCA0B4A" w14:textId="77777777" w:rsidR="00550792" w:rsidRPr="00D04883" w:rsidRDefault="00550792" w:rsidP="00550792">
      <w:pPr>
        <w:spacing w:after="0" w:line="240" w:lineRule="auto"/>
        <w:ind w:left="100" w:right="241"/>
        <w:rPr>
          <w:rFonts w:ascii="Arial" w:eastAsia="Arial" w:hAnsi="Arial" w:cs="Arial"/>
          <w:spacing w:val="-1"/>
          <w:sz w:val="18"/>
          <w:szCs w:val="18"/>
        </w:rPr>
      </w:pPr>
      <w:r w:rsidRPr="00BD15D3">
        <w:rPr>
          <w:rFonts w:ascii="Arial" w:eastAsia="Arial" w:hAnsi="Arial" w:cs="Arial"/>
          <w:spacing w:val="-1"/>
          <w:sz w:val="18"/>
          <w:szCs w:val="18"/>
        </w:rPr>
        <w:t xml:space="preserve">*Approval of </w:t>
      </w:r>
      <w:r>
        <w:rPr>
          <w:rFonts w:ascii="Arial" w:eastAsia="Arial" w:hAnsi="Arial" w:cs="Arial"/>
          <w:spacing w:val="-1"/>
          <w:sz w:val="18"/>
          <w:szCs w:val="18"/>
        </w:rPr>
        <w:t>the starting salary</w:t>
      </w:r>
      <w:r w:rsidRPr="00BD15D3">
        <w:rPr>
          <w:rFonts w:ascii="Arial" w:eastAsia="Arial" w:hAnsi="Arial" w:cs="Arial"/>
          <w:spacing w:val="-1"/>
          <w:sz w:val="18"/>
          <w:szCs w:val="18"/>
        </w:rPr>
        <w:t xml:space="preserve"> may take longer for candidates employed by UNC system if </w:t>
      </w:r>
      <w:r>
        <w:rPr>
          <w:rFonts w:ascii="Arial" w:eastAsia="Arial" w:hAnsi="Arial" w:cs="Arial"/>
          <w:spacing w:val="-1"/>
          <w:sz w:val="18"/>
          <w:szCs w:val="18"/>
        </w:rPr>
        <w:t>it results in a salary increase</w:t>
      </w:r>
    </w:p>
    <w:sectPr w:rsidR="00550792" w:rsidRPr="00D04883" w:rsidSect="005974D3">
      <w:headerReference w:type="default" r:id="rId25"/>
      <w:footerReference w:type="default" r:id="rId26"/>
      <w:pgSz w:w="12240" w:h="15840"/>
      <w:pgMar w:top="1350" w:right="540" w:bottom="630" w:left="540" w:header="737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03A1" w14:textId="77777777" w:rsidR="00B229CA" w:rsidRDefault="00B229CA">
      <w:pPr>
        <w:spacing w:after="0" w:line="240" w:lineRule="auto"/>
      </w:pPr>
      <w:r>
        <w:separator/>
      </w:r>
    </w:p>
  </w:endnote>
  <w:endnote w:type="continuationSeparator" w:id="0">
    <w:p w14:paraId="0E2716BE" w14:textId="77777777" w:rsidR="00B229CA" w:rsidRDefault="00B229CA">
      <w:pPr>
        <w:spacing w:after="0" w:line="240" w:lineRule="auto"/>
      </w:pPr>
      <w:r>
        <w:continuationSeparator/>
      </w:r>
    </w:p>
  </w:endnote>
  <w:endnote w:type="continuationNotice" w:id="1">
    <w:p w14:paraId="79236FCE" w14:textId="77777777" w:rsidR="00B229CA" w:rsidRDefault="00B22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8"/>
      <w:gridCol w:w="5688"/>
    </w:tblGrid>
    <w:tr w:rsidR="00383855" w14:paraId="2548D295" w14:textId="77777777" w:rsidTr="002C623F">
      <w:tc>
        <w:tcPr>
          <w:tcW w:w="5688" w:type="dxa"/>
        </w:tcPr>
        <w:p w14:paraId="58374521" w14:textId="741D71C2" w:rsidR="00383855" w:rsidRPr="00293111" w:rsidRDefault="00383855" w:rsidP="00383855">
          <w:pPr>
            <w:spacing w:before="4"/>
            <w:ind w:left="20" w:right="-20"/>
            <w:rPr>
              <w:rFonts w:ascii="Arial" w:eastAsia="Arial" w:hAnsi="Arial" w:cs="Arial"/>
              <w:spacing w:val="1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Last up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da</w:t>
          </w:r>
          <w:r>
            <w:rPr>
              <w:rFonts w:ascii="Arial" w:eastAsia="Arial" w:hAnsi="Arial" w:cs="Arial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e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d</w:t>
          </w:r>
          <w:r>
            <w:rPr>
              <w:rFonts w:ascii="Arial" w:eastAsia="Arial" w:hAnsi="Arial" w:cs="Arial"/>
              <w:sz w:val="18"/>
              <w:szCs w:val="18"/>
            </w:rPr>
            <w:t>:</w:t>
          </w:r>
          <w:r>
            <w:rPr>
              <w:rFonts w:ascii="Arial" w:eastAsia="Arial" w:hAnsi="Arial" w:cs="Arial"/>
              <w:spacing w:val="2"/>
              <w:sz w:val="18"/>
              <w:szCs w:val="18"/>
            </w:rPr>
            <w:t xml:space="preserve"> </w:t>
          </w:r>
          <w:r w:rsidR="005974D3">
            <w:rPr>
              <w:rFonts w:ascii="Arial" w:eastAsia="Arial" w:hAnsi="Arial" w:cs="Arial"/>
              <w:spacing w:val="1"/>
              <w:sz w:val="18"/>
              <w:szCs w:val="18"/>
            </w:rPr>
            <w:t>01/31/2018</w:t>
          </w:r>
        </w:p>
      </w:tc>
      <w:tc>
        <w:tcPr>
          <w:tcW w:w="5688" w:type="dxa"/>
        </w:tcPr>
        <w:p w14:paraId="5B63F8B3" w14:textId="215E3150" w:rsidR="00383855" w:rsidRDefault="00383855" w:rsidP="002C623F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E22924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E22924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75C352A7" w14:textId="77777777" w:rsidR="00383855" w:rsidRDefault="00383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F0D9" w14:textId="77777777" w:rsidR="00B229CA" w:rsidRDefault="00B229CA">
      <w:pPr>
        <w:spacing w:after="0" w:line="240" w:lineRule="auto"/>
      </w:pPr>
      <w:r>
        <w:separator/>
      </w:r>
    </w:p>
  </w:footnote>
  <w:footnote w:type="continuationSeparator" w:id="0">
    <w:p w14:paraId="0F0A8E7E" w14:textId="77777777" w:rsidR="00B229CA" w:rsidRDefault="00B229CA">
      <w:pPr>
        <w:spacing w:after="0" w:line="240" w:lineRule="auto"/>
      </w:pPr>
      <w:r>
        <w:continuationSeparator/>
      </w:r>
    </w:p>
  </w:footnote>
  <w:footnote w:type="continuationNotice" w:id="1">
    <w:p w14:paraId="30E71245" w14:textId="77777777" w:rsidR="00B229CA" w:rsidRDefault="00B229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D41D" w14:textId="77777777" w:rsidR="00383855" w:rsidRDefault="00D70E29" w:rsidP="00383855">
    <w:pPr>
      <w:spacing w:after="0" w:line="204" w:lineRule="exact"/>
      <w:ind w:left="361" w:right="34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E</w:t>
    </w:r>
    <w:r w:rsidR="00115D27">
      <w:rPr>
        <w:rFonts w:ascii="Arial" w:eastAsia="Arial" w:hAnsi="Arial" w:cs="Arial"/>
        <w:b/>
        <w:bCs/>
        <w:sz w:val="18"/>
        <w:szCs w:val="18"/>
      </w:rPr>
      <w:t>HR</w:t>
    </w:r>
    <w:r>
      <w:rPr>
        <w:rFonts w:ascii="Arial" w:eastAsia="Arial" w:hAnsi="Arial" w:cs="Arial"/>
        <w:b/>
        <w:bCs/>
        <w:sz w:val="18"/>
        <w:szCs w:val="18"/>
      </w:rPr>
      <w:t>A Non-Faculty Employee Hiring</w:t>
    </w:r>
  </w:p>
  <w:p w14:paraId="674E14E1" w14:textId="77777777" w:rsidR="00383855" w:rsidRPr="00383855" w:rsidRDefault="00383855" w:rsidP="00383855">
    <w:pPr>
      <w:spacing w:after="0" w:line="206" w:lineRule="exact"/>
      <w:ind w:left="-14" w:right="-34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pacing w:val="3"/>
        <w:sz w:val="18"/>
        <w:szCs w:val="18"/>
      </w:rPr>
      <w:t>b</w:t>
    </w:r>
    <w:r>
      <w:rPr>
        <w:rFonts w:ascii="Arial" w:eastAsia="Arial" w:hAnsi="Arial" w:cs="Arial"/>
        <w:b/>
        <w:bCs/>
        <w:sz w:val="18"/>
        <w:szCs w:val="18"/>
      </w:rPr>
      <w:t>y</w:t>
    </w:r>
    <w:r>
      <w:rPr>
        <w:rFonts w:ascii="Arial" w:eastAsia="Arial" w:hAnsi="Arial" w:cs="Arial"/>
        <w:b/>
        <w:bCs/>
        <w:spacing w:val="-6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Pro</w:t>
    </w:r>
    <w:r>
      <w:rPr>
        <w:rFonts w:ascii="Arial" w:eastAsia="Arial" w:hAnsi="Arial" w:cs="Arial"/>
        <w:b/>
        <w:bCs/>
        <w:spacing w:val="1"/>
        <w:sz w:val="18"/>
        <w:szCs w:val="18"/>
      </w:rPr>
      <w:t>ce</w:t>
    </w:r>
    <w:r>
      <w:rPr>
        <w:rFonts w:ascii="Arial" w:eastAsia="Arial" w:hAnsi="Arial" w:cs="Arial"/>
        <w:b/>
        <w:bCs/>
        <w:sz w:val="18"/>
        <w:szCs w:val="18"/>
      </w:rPr>
      <w:t>d</w:t>
    </w:r>
    <w:r>
      <w:rPr>
        <w:rFonts w:ascii="Arial" w:eastAsia="Arial" w:hAnsi="Arial" w:cs="Arial"/>
        <w:b/>
        <w:bCs/>
        <w:spacing w:val="1"/>
        <w:sz w:val="18"/>
        <w:szCs w:val="18"/>
      </w:rPr>
      <w:t>u</w:t>
    </w:r>
    <w:r>
      <w:rPr>
        <w:rFonts w:ascii="Arial" w:eastAsia="Arial" w:hAnsi="Arial" w:cs="Arial"/>
        <w:b/>
        <w:bCs/>
        <w:sz w:val="18"/>
        <w:szCs w:val="18"/>
      </w:rPr>
      <w:t>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703"/>
    <w:multiLevelType w:val="hybridMultilevel"/>
    <w:tmpl w:val="904C1F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D6C465D"/>
    <w:multiLevelType w:val="hybridMultilevel"/>
    <w:tmpl w:val="B97C724A"/>
    <w:lvl w:ilvl="0" w:tplc="EC5C264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A80"/>
    <w:rsid w:val="0000601B"/>
    <w:rsid w:val="00007A71"/>
    <w:rsid w:val="000152BA"/>
    <w:rsid w:val="000220B6"/>
    <w:rsid w:val="00031AD4"/>
    <w:rsid w:val="00035366"/>
    <w:rsid w:val="00043677"/>
    <w:rsid w:val="00072E88"/>
    <w:rsid w:val="000773BD"/>
    <w:rsid w:val="000814BD"/>
    <w:rsid w:val="00094653"/>
    <w:rsid w:val="000C5C22"/>
    <w:rsid w:val="000C601F"/>
    <w:rsid w:val="000E3310"/>
    <w:rsid w:val="000E75D8"/>
    <w:rsid w:val="00115D27"/>
    <w:rsid w:val="00136762"/>
    <w:rsid w:val="001403F7"/>
    <w:rsid w:val="001457FC"/>
    <w:rsid w:val="00172D2C"/>
    <w:rsid w:val="00175405"/>
    <w:rsid w:val="00185053"/>
    <w:rsid w:val="001872AB"/>
    <w:rsid w:val="00197B8F"/>
    <w:rsid w:val="001A2DCE"/>
    <w:rsid w:val="001A5276"/>
    <w:rsid w:val="001B2327"/>
    <w:rsid w:val="001C095A"/>
    <w:rsid w:val="001C6DBC"/>
    <w:rsid w:val="001D07D2"/>
    <w:rsid w:val="001E37D8"/>
    <w:rsid w:val="002002B3"/>
    <w:rsid w:val="002007DC"/>
    <w:rsid w:val="00221B46"/>
    <w:rsid w:val="0022248E"/>
    <w:rsid w:val="00224264"/>
    <w:rsid w:val="002561B2"/>
    <w:rsid w:val="0025779E"/>
    <w:rsid w:val="0029218A"/>
    <w:rsid w:val="00293111"/>
    <w:rsid w:val="002A5032"/>
    <w:rsid w:val="002A681D"/>
    <w:rsid w:val="002A6BD8"/>
    <w:rsid w:val="002A76DB"/>
    <w:rsid w:val="002E68C0"/>
    <w:rsid w:val="002F487C"/>
    <w:rsid w:val="00300910"/>
    <w:rsid w:val="0030228D"/>
    <w:rsid w:val="00307807"/>
    <w:rsid w:val="00327D1F"/>
    <w:rsid w:val="00330696"/>
    <w:rsid w:val="003631F6"/>
    <w:rsid w:val="003673E8"/>
    <w:rsid w:val="00381804"/>
    <w:rsid w:val="00383855"/>
    <w:rsid w:val="00385C0A"/>
    <w:rsid w:val="00386575"/>
    <w:rsid w:val="003973E4"/>
    <w:rsid w:val="003A28E8"/>
    <w:rsid w:val="003A3256"/>
    <w:rsid w:val="003C37A1"/>
    <w:rsid w:val="00410506"/>
    <w:rsid w:val="00421D9A"/>
    <w:rsid w:val="0042582D"/>
    <w:rsid w:val="004259D0"/>
    <w:rsid w:val="00426BE9"/>
    <w:rsid w:val="004370BD"/>
    <w:rsid w:val="00460A02"/>
    <w:rsid w:val="00461513"/>
    <w:rsid w:val="0046401A"/>
    <w:rsid w:val="00470F36"/>
    <w:rsid w:val="004768D2"/>
    <w:rsid w:val="00477CD1"/>
    <w:rsid w:val="004917B3"/>
    <w:rsid w:val="004970CF"/>
    <w:rsid w:val="004A40A3"/>
    <w:rsid w:val="004C161F"/>
    <w:rsid w:val="004D0DA3"/>
    <w:rsid w:val="004D251B"/>
    <w:rsid w:val="004E62B9"/>
    <w:rsid w:val="00503941"/>
    <w:rsid w:val="00503BCA"/>
    <w:rsid w:val="00523B7F"/>
    <w:rsid w:val="00541151"/>
    <w:rsid w:val="00550792"/>
    <w:rsid w:val="005634E2"/>
    <w:rsid w:val="005974D3"/>
    <w:rsid w:val="005B0111"/>
    <w:rsid w:val="005B0137"/>
    <w:rsid w:val="005C1B20"/>
    <w:rsid w:val="005C2A62"/>
    <w:rsid w:val="005D44FC"/>
    <w:rsid w:val="005E78ED"/>
    <w:rsid w:val="005F302C"/>
    <w:rsid w:val="005F4D34"/>
    <w:rsid w:val="005F6E66"/>
    <w:rsid w:val="00600032"/>
    <w:rsid w:val="00610EC0"/>
    <w:rsid w:val="00624EC2"/>
    <w:rsid w:val="00642EC2"/>
    <w:rsid w:val="00646DE1"/>
    <w:rsid w:val="00671407"/>
    <w:rsid w:val="006B7EDA"/>
    <w:rsid w:val="006C2279"/>
    <w:rsid w:val="0070280D"/>
    <w:rsid w:val="00736429"/>
    <w:rsid w:val="00737ADF"/>
    <w:rsid w:val="00745255"/>
    <w:rsid w:val="00773F44"/>
    <w:rsid w:val="007832B1"/>
    <w:rsid w:val="00795CA1"/>
    <w:rsid w:val="007B5A5B"/>
    <w:rsid w:val="007D1F15"/>
    <w:rsid w:val="007F47C0"/>
    <w:rsid w:val="007F521A"/>
    <w:rsid w:val="0080353B"/>
    <w:rsid w:val="008038CF"/>
    <w:rsid w:val="00823DE3"/>
    <w:rsid w:val="00831923"/>
    <w:rsid w:val="00854B21"/>
    <w:rsid w:val="00864FEE"/>
    <w:rsid w:val="00893A25"/>
    <w:rsid w:val="008A3B85"/>
    <w:rsid w:val="008C4552"/>
    <w:rsid w:val="008E1646"/>
    <w:rsid w:val="00906E93"/>
    <w:rsid w:val="00912DAA"/>
    <w:rsid w:val="00924A80"/>
    <w:rsid w:val="00946001"/>
    <w:rsid w:val="0095001D"/>
    <w:rsid w:val="00950FC5"/>
    <w:rsid w:val="00954F4A"/>
    <w:rsid w:val="00974059"/>
    <w:rsid w:val="00976499"/>
    <w:rsid w:val="009845B9"/>
    <w:rsid w:val="009B302F"/>
    <w:rsid w:val="009B3149"/>
    <w:rsid w:val="009D5B8B"/>
    <w:rsid w:val="009E350D"/>
    <w:rsid w:val="009E3523"/>
    <w:rsid w:val="009F0AF3"/>
    <w:rsid w:val="00A27AD7"/>
    <w:rsid w:val="00A71B5B"/>
    <w:rsid w:val="00A77FDA"/>
    <w:rsid w:val="00A91427"/>
    <w:rsid w:val="00AA15D3"/>
    <w:rsid w:val="00AA7048"/>
    <w:rsid w:val="00AB4290"/>
    <w:rsid w:val="00AC7470"/>
    <w:rsid w:val="00AD3D07"/>
    <w:rsid w:val="00AE53DE"/>
    <w:rsid w:val="00AF2C91"/>
    <w:rsid w:val="00AF78BE"/>
    <w:rsid w:val="00B0162E"/>
    <w:rsid w:val="00B06749"/>
    <w:rsid w:val="00B229CA"/>
    <w:rsid w:val="00B2543E"/>
    <w:rsid w:val="00B37A4D"/>
    <w:rsid w:val="00B42211"/>
    <w:rsid w:val="00B50365"/>
    <w:rsid w:val="00B512F9"/>
    <w:rsid w:val="00B53C4F"/>
    <w:rsid w:val="00B55D9D"/>
    <w:rsid w:val="00B62E79"/>
    <w:rsid w:val="00B71E1E"/>
    <w:rsid w:val="00B72D38"/>
    <w:rsid w:val="00B73F2F"/>
    <w:rsid w:val="00B848F4"/>
    <w:rsid w:val="00B9544A"/>
    <w:rsid w:val="00BD15D3"/>
    <w:rsid w:val="00BE43B3"/>
    <w:rsid w:val="00BE66FF"/>
    <w:rsid w:val="00BF0C05"/>
    <w:rsid w:val="00BF69A0"/>
    <w:rsid w:val="00C16D27"/>
    <w:rsid w:val="00C17166"/>
    <w:rsid w:val="00C34D5D"/>
    <w:rsid w:val="00C3509A"/>
    <w:rsid w:val="00C3756F"/>
    <w:rsid w:val="00C42407"/>
    <w:rsid w:val="00C445C2"/>
    <w:rsid w:val="00C45BD2"/>
    <w:rsid w:val="00C5764D"/>
    <w:rsid w:val="00C62BCC"/>
    <w:rsid w:val="00C7683D"/>
    <w:rsid w:val="00C95A64"/>
    <w:rsid w:val="00CA207C"/>
    <w:rsid w:val="00CA3973"/>
    <w:rsid w:val="00CA44DF"/>
    <w:rsid w:val="00CD3363"/>
    <w:rsid w:val="00CE2690"/>
    <w:rsid w:val="00CF6D61"/>
    <w:rsid w:val="00D04F0A"/>
    <w:rsid w:val="00D11463"/>
    <w:rsid w:val="00D3776E"/>
    <w:rsid w:val="00D379F4"/>
    <w:rsid w:val="00D40D58"/>
    <w:rsid w:val="00D469DE"/>
    <w:rsid w:val="00D537D1"/>
    <w:rsid w:val="00D55C25"/>
    <w:rsid w:val="00D61183"/>
    <w:rsid w:val="00D63758"/>
    <w:rsid w:val="00D650F0"/>
    <w:rsid w:val="00D70E29"/>
    <w:rsid w:val="00D7125A"/>
    <w:rsid w:val="00D75FCF"/>
    <w:rsid w:val="00D769B0"/>
    <w:rsid w:val="00D82911"/>
    <w:rsid w:val="00D94AEE"/>
    <w:rsid w:val="00D95449"/>
    <w:rsid w:val="00D97F29"/>
    <w:rsid w:val="00DB59EB"/>
    <w:rsid w:val="00DB72A2"/>
    <w:rsid w:val="00DC1A24"/>
    <w:rsid w:val="00DC1D85"/>
    <w:rsid w:val="00DF237C"/>
    <w:rsid w:val="00E12484"/>
    <w:rsid w:val="00E12FE2"/>
    <w:rsid w:val="00E17150"/>
    <w:rsid w:val="00E22924"/>
    <w:rsid w:val="00E42E75"/>
    <w:rsid w:val="00E43581"/>
    <w:rsid w:val="00E567E1"/>
    <w:rsid w:val="00E63E30"/>
    <w:rsid w:val="00E6788A"/>
    <w:rsid w:val="00E714F9"/>
    <w:rsid w:val="00E752B0"/>
    <w:rsid w:val="00E875FF"/>
    <w:rsid w:val="00E9247F"/>
    <w:rsid w:val="00E96884"/>
    <w:rsid w:val="00ED3A81"/>
    <w:rsid w:val="00ED3E61"/>
    <w:rsid w:val="00ED41E8"/>
    <w:rsid w:val="00EE1358"/>
    <w:rsid w:val="00EE14DD"/>
    <w:rsid w:val="00F02A78"/>
    <w:rsid w:val="00F04962"/>
    <w:rsid w:val="00F271DD"/>
    <w:rsid w:val="00F3254C"/>
    <w:rsid w:val="00F42AFF"/>
    <w:rsid w:val="00FA12E0"/>
    <w:rsid w:val="00FA62F2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4416F04"/>
  <w15:docId w15:val="{D32DE9AD-2EEA-405C-AF32-E95C4203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5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59"/>
  </w:style>
  <w:style w:type="paragraph" w:styleId="Footer">
    <w:name w:val="footer"/>
    <w:basedOn w:val="Normal"/>
    <w:link w:val="Foot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59"/>
  </w:style>
  <w:style w:type="character" w:styleId="Hyperlink">
    <w:name w:val="Hyperlink"/>
    <w:basedOn w:val="DefaultParagraphFont"/>
    <w:uiPriority w:val="99"/>
    <w:unhideWhenUsed/>
    <w:rsid w:val="001D0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2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3BC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03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nc.edu/employees/policies/ehra-non-faculty-policies/classification/ehra-positions/ehra-senior-saao/" TargetMode="External"/><Relationship Id="rId13" Type="http://schemas.openxmlformats.org/officeDocument/2006/relationships/hyperlink" Target="https://faopharmacy.unc.edu/files/2017/09/Misc_PeopleAdmin-Non-Selection-Reasons.docx" TargetMode="External"/><Relationship Id="rId18" Type="http://schemas.openxmlformats.org/officeDocument/2006/relationships/hyperlink" Target="https://hr.unc.edu/files/2017/09/EHRA-Non-Faculty-Contingent-Offer-Letter-For-Use-on-or-after-9.1.2017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hr.unc.edu/files/2017/05/AP2A-Sept-2017.doc" TargetMode="External"/><Relationship Id="rId7" Type="http://schemas.openxmlformats.org/officeDocument/2006/relationships/hyperlink" Target="https://hr.unc.edu/employees/policies/ehra-non-faculty-policies/classification/ehra-positions/ehra-instructional-research-public-service/" TargetMode="External"/><Relationship Id="rId12" Type="http://schemas.openxmlformats.org/officeDocument/2006/relationships/hyperlink" Target="https://unc.peopleadmin.com/hr" TargetMode="External"/><Relationship Id="rId17" Type="http://schemas.openxmlformats.org/officeDocument/2006/relationships/hyperlink" Target="https://www.castlebranch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aopharmacy.unc.edu/human-resources/visas/" TargetMode="External"/><Relationship Id="rId20" Type="http://schemas.openxmlformats.org/officeDocument/2006/relationships/hyperlink" Target="https://hr.unc.edu/files/2017/05/AP-2-EHRA-Jan-2016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c.peopleadmin.com/" TargetMode="External"/><Relationship Id="rId24" Type="http://schemas.openxmlformats.org/officeDocument/2006/relationships/hyperlink" Target="https://faopharmacy.unc.edu/human-resources/new-employe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opharmacy.unc.edu/files/2017/09/Misc_PeopleAdmin-Non-Selection-Reasons.docx" TargetMode="External"/><Relationship Id="rId23" Type="http://schemas.openxmlformats.org/officeDocument/2006/relationships/hyperlink" Target="https://improv.itsapps.unc.ed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aopharmacy.unc.edu/human-resources/compensation/" TargetMode="External"/><Relationship Id="rId19" Type="http://schemas.openxmlformats.org/officeDocument/2006/relationships/hyperlink" Target="https://hr.unc.edu/files/2017/08/EHRA-Non-Faculty-Temporary-Employee-New-Appointment-Letter-Templat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porte.unc.edu" TargetMode="External"/><Relationship Id="rId14" Type="http://schemas.openxmlformats.org/officeDocument/2006/relationships/hyperlink" Target="https://hr.unc.edu/files/2017/10/Reference-Check-Form-10-05-2017.doc" TargetMode="External"/><Relationship Id="rId22" Type="http://schemas.openxmlformats.org/officeDocument/2006/relationships/hyperlink" Target="http://new.unc.edu/new-employee-orientati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Hiring</vt:lpstr>
    </vt:vector>
  </TitlesOfParts>
  <Company>The University of North Carolina at Chapel Hill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Hiring</dc:title>
  <dc:creator>lyoung</dc:creator>
  <cp:lastModifiedBy>Sikora, Dina</cp:lastModifiedBy>
  <cp:revision>26</cp:revision>
  <cp:lastPrinted>2018-02-08T15:36:00Z</cp:lastPrinted>
  <dcterms:created xsi:type="dcterms:W3CDTF">2018-02-01T04:42:00Z</dcterms:created>
  <dcterms:modified xsi:type="dcterms:W3CDTF">2018-03-29T13:57:00Z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2015-02-25T00:00:00Z</vt:filetime>
  </property>
  <property fmtid="{D5CDD505-2E9C-101B-9397-08002B2CF9AE}" pid="4" name="_DocHome">
    <vt:i4>-1411406801</vt:i4>
  </property>
</Properties>
</file>