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625C" w14:textId="11BCCFAA" w:rsidR="00C05950" w:rsidRPr="00DA6B12" w:rsidRDefault="00C05950" w:rsidP="00C05950">
      <w:pPr>
        <w:jc w:val="center"/>
        <w:rPr>
          <w:rFonts w:ascii="Calibri" w:eastAsia="Times New Roman" w:hAnsi="Calibri" w:cs="Times New Roman"/>
          <w:b/>
          <w:bCs/>
          <w:color w:val="000000"/>
          <w:sz w:val="22"/>
          <w:szCs w:val="22"/>
          <w:u w:val="single"/>
        </w:rPr>
      </w:pPr>
      <w:r w:rsidRPr="00DA6B12">
        <w:rPr>
          <w:rFonts w:ascii="Calibri" w:eastAsia="Times New Roman" w:hAnsi="Calibri" w:cs="Times New Roman"/>
          <w:b/>
          <w:bCs/>
          <w:color w:val="000000"/>
          <w:sz w:val="22"/>
          <w:szCs w:val="22"/>
          <w:u w:val="single"/>
        </w:rPr>
        <w:t>PharmD Curriculum Operational FAQs</w:t>
      </w:r>
    </w:p>
    <w:p w14:paraId="13777956" w14:textId="05C447EF" w:rsidR="00C05950" w:rsidRPr="00DA6B12" w:rsidRDefault="00C05950" w:rsidP="00C05950">
      <w:pPr>
        <w:jc w:val="center"/>
        <w:rPr>
          <w:rFonts w:ascii="Calibri" w:eastAsia="Times New Roman" w:hAnsi="Calibri" w:cs="Times New Roman"/>
          <w:b/>
          <w:bCs/>
          <w:color w:val="000000"/>
          <w:sz w:val="22"/>
          <w:szCs w:val="22"/>
          <w:u w:val="single"/>
        </w:rPr>
      </w:pPr>
      <w:r w:rsidRPr="00DA6B12">
        <w:rPr>
          <w:rFonts w:ascii="Calibri" w:eastAsia="Times New Roman" w:hAnsi="Calibri" w:cs="Times New Roman"/>
          <w:b/>
          <w:bCs/>
          <w:color w:val="000000"/>
          <w:sz w:val="22"/>
          <w:szCs w:val="22"/>
          <w:u w:val="single"/>
        </w:rPr>
        <w:t>Fall 2021</w:t>
      </w:r>
    </w:p>
    <w:p w14:paraId="684EEA60" w14:textId="77777777" w:rsidR="008A7B0D" w:rsidRDefault="008A7B0D" w:rsidP="008A7B0D">
      <w:pPr>
        <w:rPr>
          <w:rFonts w:ascii="Calibri" w:eastAsia="Times New Roman" w:hAnsi="Calibri" w:cs="Times New Roman"/>
          <w:b/>
          <w:bCs/>
          <w:color w:val="000000"/>
          <w:sz w:val="22"/>
          <w:szCs w:val="22"/>
          <w:u w:val="single"/>
        </w:rPr>
      </w:pPr>
    </w:p>
    <w:p w14:paraId="433024A7" w14:textId="77777777" w:rsidR="008A7B0D" w:rsidRDefault="008A7B0D" w:rsidP="008A7B0D">
      <w:pPr>
        <w:rPr>
          <w:rFonts w:ascii="Calibri" w:eastAsia="Times New Roman" w:hAnsi="Calibri" w:cs="Times New Roman"/>
          <w:b/>
          <w:bCs/>
          <w:color w:val="000000"/>
          <w:sz w:val="22"/>
          <w:szCs w:val="22"/>
          <w:u w:val="single"/>
        </w:rPr>
      </w:pPr>
    </w:p>
    <w:p w14:paraId="6DF7A0A0" w14:textId="4B9CB7D0" w:rsidR="00BB7BA3" w:rsidRPr="00FA01E5" w:rsidRDefault="00BB7BA3" w:rsidP="00FF281E">
      <w:pPr>
        <w:rPr>
          <w:rFonts w:ascii="Calibri" w:eastAsia="Times New Roman" w:hAnsi="Calibri" w:cs="Times New Roman"/>
          <w:b/>
          <w:bCs/>
          <w:color w:val="000000"/>
          <w:sz w:val="22"/>
          <w:szCs w:val="22"/>
          <w:u w:val="single"/>
        </w:rPr>
      </w:pPr>
      <w:r w:rsidRPr="00FA01E5">
        <w:rPr>
          <w:rFonts w:ascii="Calibri" w:eastAsia="Times New Roman" w:hAnsi="Calibri" w:cs="Times New Roman"/>
          <w:b/>
          <w:bCs/>
          <w:color w:val="000000"/>
          <w:sz w:val="22"/>
          <w:szCs w:val="22"/>
          <w:u w:val="single"/>
        </w:rPr>
        <w:t>COVID related guidance for faculty, staff, and students</w:t>
      </w:r>
    </w:p>
    <w:p w14:paraId="135DF82D" w14:textId="2C6D11DF" w:rsidR="00BB7BA3" w:rsidRPr="00FA01E5" w:rsidRDefault="00BB7BA3" w:rsidP="000A33BE">
      <w:pPr>
        <w:pStyle w:val="ListParagraph"/>
        <w:numPr>
          <w:ilvl w:val="0"/>
          <w:numId w:val="5"/>
        </w:numPr>
        <w:rPr>
          <w:rFonts w:ascii="Calibri" w:hAnsi="Calibri"/>
          <w:color w:val="000000"/>
          <w:sz w:val="22"/>
          <w:szCs w:val="22"/>
        </w:rPr>
      </w:pPr>
      <w:r w:rsidRPr="008A7B0D">
        <w:rPr>
          <w:rFonts w:ascii="Calibri" w:hAnsi="Calibri"/>
          <w:color w:val="0070C0"/>
          <w:sz w:val="22"/>
          <w:szCs w:val="22"/>
        </w:rPr>
        <w:t>What guidance do I use for COVID related or suspected COVID related illness/exposure?</w:t>
      </w:r>
    </w:p>
    <w:p w14:paraId="4189738E" w14:textId="0999089D" w:rsidR="00BB7BA3" w:rsidRPr="00FA01E5" w:rsidRDefault="00BB7BA3" w:rsidP="00FA01E5">
      <w:pPr>
        <w:pStyle w:val="ListParagraph"/>
        <w:numPr>
          <w:ilvl w:val="1"/>
          <w:numId w:val="5"/>
        </w:numPr>
        <w:rPr>
          <w:rFonts w:ascii="Calibri" w:hAnsi="Calibri"/>
          <w:i/>
          <w:iCs/>
          <w:color w:val="000000"/>
          <w:sz w:val="22"/>
          <w:szCs w:val="22"/>
        </w:rPr>
      </w:pPr>
      <w:r w:rsidRPr="00FA01E5">
        <w:rPr>
          <w:rFonts w:ascii="Calibri" w:hAnsi="Calibri"/>
          <w:i/>
          <w:iCs/>
          <w:color w:val="000000"/>
          <w:sz w:val="22"/>
          <w:szCs w:val="22"/>
        </w:rPr>
        <w:t xml:space="preserve">Please refer to this </w:t>
      </w:r>
      <w:hyperlink r:id="rId5" w:history="1">
        <w:r w:rsidRPr="00FA01E5">
          <w:rPr>
            <w:rStyle w:val="Hyperlink"/>
            <w:rFonts w:ascii="Calibri" w:hAnsi="Calibri"/>
            <w:i/>
            <w:iCs/>
            <w:sz w:val="22"/>
            <w:szCs w:val="22"/>
          </w:rPr>
          <w:t>link</w:t>
        </w:r>
      </w:hyperlink>
      <w:r w:rsidRPr="00FA01E5">
        <w:rPr>
          <w:rFonts w:ascii="Calibri" w:hAnsi="Calibri"/>
          <w:i/>
          <w:iCs/>
          <w:color w:val="000000"/>
          <w:sz w:val="22"/>
          <w:szCs w:val="22"/>
        </w:rPr>
        <w:t xml:space="preserve"> on FAO for Return to Campus &gt; If You’re Sick</w:t>
      </w:r>
    </w:p>
    <w:p w14:paraId="6A37A14A" w14:textId="4E819977" w:rsidR="00BB7BA3" w:rsidRPr="00FA01E5" w:rsidRDefault="00BB7BA3" w:rsidP="00FA01E5">
      <w:pPr>
        <w:pStyle w:val="ListParagraph"/>
        <w:numPr>
          <w:ilvl w:val="1"/>
          <w:numId w:val="5"/>
        </w:numPr>
        <w:rPr>
          <w:rFonts w:ascii="Calibri" w:hAnsi="Calibri"/>
          <w:i/>
          <w:iCs/>
          <w:color w:val="000000"/>
          <w:sz w:val="22"/>
          <w:szCs w:val="22"/>
        </w:rPr>
      </w:pPr>
      <w:r w:rsidRPr="00FA01E5">
        <w:rPr>
          <w:rFonts w:ascii="Calibri" w:hAnsi="Calibri"/>
          <w:i/>
          <w:iCs/>
          <w:color w:val="000000"/>
          <w:sz w:val="22"/>
          <w:szCs w:val="22"/>
        </w:rPr>
        <w:t xml:space="preserve">Additional guidance on Community Standards, Testing and Exposure, Violations and Compliance, and Events is available on the FAO site </w:t>
      </w:r>
      <w:hyperlink r:id="rId6" w:history="1">
        <w:r w:rsidRPr="00FA01E5">
          <w:rPr>
            <w:rStyle w:val="Hyperlink"/>
            <w:rFonts w:ascii="Calibri" w:hAnsi="Calibri"/>
            <w:i/>
            <w:iCs/>
            <w:sz w:val="22"/>
            <w:szCs w:val="22"/>
          </w:rPr>
          <w:t>Return to Campus</w:t>
        </w:r>
      </w:hyperlink>
    </w:p>
    <w:p w14:paraId="5DB7C0B1" w14:textId="34E3504A" w:rsidR="00871FB9" w:rsidRDefault="00642DCA" w:rsidP="00871FB9">
      <w:pPr>
        <w:rPr>
          <w:rFonts w:ascii="Calibri" w:eastAsia="Times New Roman" w:hAnsi="Calibri" w:cs="Times New Roman"/>
          <w:b/>
          <w:bCs/>
          <w:color w:val="000000"/>
          <w:sz w:val="22"/>
          <w:szCs w:val="22"/>
          <w:u w:val="single"/>
        </w:rPr>
      </w:pPr>
      <w:r>
        <w:rPr>
          <w:rFonts w:ascii="Calibri" w:eastAsia="Times New Roman" w:hAnsi="Calibri" w:cs="Times New Roman"/>
          <w:b/>
          <w:bCs/>
          <w:color w:val="000000"/>
          <w:sz w:val="22"/>
          <w:szCs w:val="22"/>
          <w:u w:val="single"/>
        </w:rPr>
        <w:t>Changes/modifications in class schedule:</w:t>
      </w:r>
    </w:p>
    <w:p w14:paraId="5479EFDE" w14:textId="0F8C02E6" w:rsidR="00871FB9" w:rsidRPr="00871FB9" w:rsidRDefault="00871FB9" w:rsidP="00871FB9">
      <w:pPr>
        <w:pStyle w:val="ListParagraph"/>
        <w:numPr>
          <w:ilvl w:val="0"/>
          <w:numId w:val="5"/>
        </w:numPr>
        <w:rPr>
          <w:rFonts w:ascii="Calibri" w:hAnsi="Calibri"/>
          <w:b/>
          <w:bCs/>
          <w:color w:val="000000"/>
          <w:sz w:val="22"/>
          <w:szCs w:val="22"/>
          <w:u w:val="single"/>
        </w:rPr>
      </w:pPr>
      <w:r w:rsidRPr="00871FB9">
        <w:rPr>
          <w:rFonts w:ascii="Calibri" w:hAnsi="Calibri"/>
          <w:color w:val="4472C4" w:themeColor="accent1"/>
          <w:sz w:val="22"/>
          <w:szCs w:val="22"/>
        </w:rPr>
        <w:t xml:space="preserve">What should I do if a class session is outside of the normally scheduled class time as listed on the Course Schedule on </w:t>
      </w:r>
      <w:hyperlink r:id="rId7" w:history="1">
        <w:r w:rsidRPr="00871FB9">
          <w:rPr>
            <w:rStyle w:val="Hyperlink"/>
            <w:rFonts w:ascii="Calibri" w:hAnsi="Calibri"/>
            <w:sz w:val="22"/>
            <w:szCs w:val="22"/>
          </w:rPr>
          <w:t>FAO here</w:t>
        </w:r>
      </w:hyperlink>
      <w:r w:rsidRPr="00871FB9">
        <w:rPr>
          <w:rFonts w:ascii="Calibri" w:hAnsi="Calibri"/>
          <w:color w:val="4472C4" w:themeColor="accent1"/>
          <w:sz w:val="22"/>
          <w:szCs w:val="22"/>
        </w:rPr>
        <w:t>?</w:t>
      </w:r>
    </w:p>
    <w:p w14:paraId="1307AD00" w14:textId="73040B80" w:rsidR="00642DCA" w:rsidRPr="00DA6B12" w:rsidRDefault="00642DCA" w:rsidP="00871FB9">
      <w:pPr>
        <w:pStyle w:val="ListParagraph"/>
        <w:numPr>
          <w:ilvl w:val="1"/>
          <w:numId w:val="5"/>
        </w:numPr>
        <w:rPr>
          <w:rFonts w:ascii="Calibri" w:hAnsi="Calibri"/>
          <w:i/>
          <w:iCs/>
          <w:color w:val="4472C4" w:themeColor="accent1"/>
          <w:sz w:val="22"/>
          <w:szCs w:val="22"/>
        </w:rPr>
      </w:pPr>
      <w:r w:rsidRPr="00871FB9">
        <w:rPr>
          <w:rFonts w:ascii="Calibri" w:hAnsi="Calibri"/>
          <w:i/>
          <w:iCs/>
          <w:color w:val="000000"/>
          <w:sz w:val="22"/>
          <w:szCs w:val="22"/>
        </w:rPr>
        <w:t xml:space="preserve">Course directors must inform IET of any changes in class times/sessions via </w:t>
      </w:r>
      <w:r w:rsidR="009931C3">
        <w:rPr>
          <w:rFonts w:ascii="Calibri" w:hAnsi="Calibri"/>
          <w:i/>
          <w:iCs/>
          <w:color w:val="000000"/>
          <w:sz w:val="22"/>
          <w:szCs w:val="22"/>
        </w:rPr>
        <w:t xml:space="preserve">help.unc.edu </w:t>
      </w:r>
      <w:r w:rsidRPr="00871FB9">
        <w:rPr>
          <w:rFonts w:ascii="Calibri" w:hAnsi="Calibri"/>
          <w:i/>
          <w:iCs/>
          <w:color w:val="000000"/>
          <w:sz w:val="22"/>
          <w:szCs w:val="22"/>
        </w:rPr>
        <w:t>at this link</w:t>
      </w:r>
      <w:r w:rsidR="00871FB9" w:rsidRPr="00871FB9">
        <w:rPr>
          <w:rFonts w:ascii="Calibri" w:hAnsi="Calibri"/>
          <w:i/>
          <w:iCs/>
          <w:color w:val="000000"/>
          <w:sz w:val="22"/>
          <w:szCs w:val="22"/>
        </w:rPr>
        <w:t xml:space="preserve"> at least </w:t>
      </w:r>
      <w:r w:rsidR="009931C3" w:rsidRPr="00DA6B12">
        <w:rPr>
          <w:rFonts w:ascii="Calibri" w:hAnsi="Calibri"/>
          <w:i/>
          <w:iCs/>
          <w:color w:val="000000"/>
          <w:sz w:val="22"/>
          <w:szCs w:val="22"/>
        </w:rPr>
        <w:t>72</w:t>
      </w:r>
      <w:r w:rsidR="00871FB9" w:rsidRPr="00DA6B12">
        <w:rPr>
          <w:rFonts w:ascii="Calibri" w:hAnsi="Calibri"/>
          <w:i/>
          <w:iCs/>
          <w:color w:val="000000"/>
          <w:sz w:val="22"/>
          <w:szCs w:val="22"/>
        </w:rPr>
        <w:t>hrs</w:t>
      </w:r>
      <w:r w:rsidR="00871FB9" w:rsidRPr="00871FB9">
        <w:rPr>
          <w:rFonts w:ascii="Calibri" w:hAnsi="Calibri"/>
          <w:i/>
          <w:iCs/>
          <w:color w:val="000000"/>
          <w:sz w:val="22"/>
          <w:szCs w:val="22"/>
        </w:rPr>
        <w:t xml:space="preserve"> prior to the change</w:t>
      </w:r>
      <w:r w:rsidR="00871FB9">
        <w:rPr>
          <w:rFonts w:ascii="Calibri" w:hAnsi="Calibri"/>
          <w:i/>
          <w:iCs/>
          <w:color w:val="000000"/>
          <w:sz w:val="22"/>
          <w:szCs w:val="22"/>
        </w:rPr>
        <w:t>. Please select the “request something else” option</w:t>
      </w:r>
      <w:r w:rsidR="009931C3">
        <w:rPr>
          <w:rFonts w:ascii="Calibri" w:hAnsi="Calibri"/>
          <w:i/>
          <w:iCs/>
          <w:color w:val="000000"/>
          <w:sz w:val="22"/>
          <w:szCs w:val="22"/>
        </w:rPr>
        <w:t>.</w:t>
      </w:r>
      <w:r w:rsidR="00871FB9">
        <w:rPr>
          <w:rFonts w:ascii="Calibri" w:hAnsi="Calibri"/>
          <w:i/>
          <w:iCs/>
          <w:color w:val="000000"/>
          <w:sz w:val="22"/>
          <w:szCs w:val="22"/>
        </w:rPr>
        <w:t xml:space="preserve"> </w:t>
      </w:r>
      <w:r w:rsidR="00871FB9" w:rsidRPr="00D042F3">
        <w:rPr>
          <w:rFonts w:ascii="Calibri" w:hAnsi="Calibri"/>
          <w:i/>
          <w:iCs/>
          <w:sz w:val="22"/>
          <w:szCs w:val="22"/>
        </w:rPr>
        <w:t xml:space="preserve">on the IET link on FAO under </w:t>
      </w:r>
      <w:hyperlink r:id="rId8" w:history="1">
        <w:r w:rsidR="00871FB9" w:rsidRPr="00435DFD">
          <w:rPr>
            <w:rStyle w:val="Hyperlink"/>
            <w:rFonts w:ascii="Calibri" w:hAnsi="Calibri"/>
            <w:i/>
            <w:iCs/>
            <w:color w:val="4472C4" w:themeColor="accent1"/>
            <w:sz w:val="22"/>
            <w:szCs w:val="22"/>
          </w:rPr>
          <w:t>HELP</w:t>
        </w:r>
      </w:hyperlink>
    </w:p>
    <w:p w14:paraId="2D1B9246" w14:textId="10417B67" w:rsidR="00DA6B12" w:rsidRPr="00DA6B12" w:rsidRDefault="00DA6B12" w:rsidP="00DA6B12">
      <w:pPr>
        <w:pStyle w:val="ListParagraph"/>
        <w:numPr>
          <w:ilvl w:val="0"/>
          <w:numId w:val="5"/>
        </w:numPr>
        <w:rPr>
          <w:rFonts w:ascii="Calibri" w:hAnsi="Calibri"/>
          <w:color w:val="4472C4" w:themeColor="accent1"/>
          <w:sz w:val="22"/>
          <w:szCs w:val="22"/>
        </w:rPr>
      </w:pPr>
      <w:r w:rsidRPr="00DA6B12">
        <w:rPr>
          <w:rFonts w:ascii="Calibri" w:hAnsi="Calibri"/>
          <w:color w:val="4472C4" w:themeColor="accent1"/>
          <w:sz w:val="22"/>
          <w:szCs w:val="22"/>
        </w:rPr>
        <w:t>What do I need to do to ensure the classroom is set up for the location of the presenter?</w:t>
      </w:r>
    </w:p>
    <w:p w14:paraId="2C1FE81B" w14:textId="41812A06" w:rsidR="00871FB9" w:rsidRPr="00871FB9" w:rsidRDefault="00871FB9" w:rsidP="00871FB9">
      <w:pPr>
        <w:pStyle w:val="ListParagraph"/>
        <w:numPr>
          <w:ilvl w:val="1"/>
          <w:numId w:val="5"/>
        </w:numPr>
        <w:rPr>
          <w:rFonts w:ascii="Calibri" w:hAnsi="Calibri"/>
          <w:i/>
          <w:iCs/>
          <w:color w:val="000000"/>
          <w:sz w:val="22"/>
          <w:szCs w:val="22"/>
        </w:rPr>
      </w:pPr>
      <w:r w:rsidRPr="00871FB9">
        <w:rPr>
          <w:rFonts w:ascii="Calibri" w:hAnsi="Calibri"/>
          <w:i/>
          <w:iCs/>
          <w:color w:val="000000"/>
          <w:sz w:val="22"/>
          <w:szCs w:val="22"/>
        </w:rPr>
        <w:t>Course directors should c</w:t>
      </w:r>
      <w:r w:rsidR="00DA6B12">
        <w:rPr>
          <w:rFonts w:ascii="Calibri" w:hAnsi="Calibri"/>
          <w:i/>
          <w:iCs/>
          <w:color w:val="000000"/>
          <w:sz w:val="22"/>
          <w:szCs w:val="22"/>
        </w:rPr>
        <w:t>heck the classroom control panel to select the appropriate presenter location (</w:t>
      </w:r>
      <w:proofErr w:type="spellStart"/>
      <w:r w:rsidR="00DA6B12">
        <w:rPr>
          <w:rFonts w:ascii="Calibri" w:hAnsi="Calibri"/>
          <w:i/>
          <w:iCs/>
          <w:color w:val="000000"/>
          <w:sz w:val="22"/>
          <w:szCs w:val="22"/>
        </w:rPr>
        <w:t>ie</w:t>
      </w:r>
      <w:proofErr w:type="spellEnd"/>
      <w:r w:rsidR="00DA6B12">
        <w:rPr>
          <w:rFonts w:ascii="Calibri" w:hAnsi="Calibri"/>
          <w:i/>
          <w:iCs/>
          <w:color w:val="000000"/>
          <w:sz w:val="22"/>
          <w:szCs w:val="22"/>
        </w:rPr>
        <w:t>, if local presenter select “video conference local presenter” if remote select “video conference remote presenter”)</w:t>
      </w:r>
      <w:r w:rsidRPr="00871FB9">
        <w:rPr>
          <w:rFonts w:ascii="Calibri" w:hAnsi="Calibri"/>
          <w:i/>
          <w:iCs/>
          <w:color w:val="000000"/>
          <w:sz w:val="22"/>
          <w:szCs w:val="22"/>
        </w:rPr>
        <w:t xml:space="preserve"> </w:t>
      </w:r>
    </w:p>
    <w:p w14:paraId="10057EAF" w14:textId="7D082BDC" w:rsidR="00FF281E" w:rsidRPr="00FA01E5" w:rsidRDefault="00FF281E" w:rsidP="00FF281E">
      <w:pPr>
        <w:rPr>
          <w:rFonts w:ascii="Calibri" w:eastAsia="Times New Roman" w:hAnsi="Calibri" w:cs="Times New Roman"/>
          <w:b/>
          <w:bCs/>
          <w:color w:val="000000"/>
          <w:sz w:val="22"/>
          <w:szCs w:val="22"/>
          <w:u w:val="single"/>
        </w:rPr>
      </w:pPr>
      <w:r w:rsidRPr="00FA01E5">
        <w:rPr>
          <w:rFonts w:ascii="Calibri" w:eastAsia="Times New Roman" w:hAnsi="Calibri" w:cs="Times New Roman"/>
          <w:b/>
          <w:bCs/>
          <w:color w:val="000000"/>
          <w:sz w:val="22"/>
          <w:szCs w:val="22"/>
          <w:u w:val="single"/>
        </w:rPr>
        <w:t>Class Attendance/Participation (included COVID related guidance):</w:t>
      </w:r>
    </w:p>
    <w:p w14:paraId="077FCDB5" w14:textId="77777777" w:rsidR="00FF281E" w:rsidRPr="008A7B0D" w:rsidRDefault="00FF281E" w:rsidP="00FF281E">
      <w:pPr>
        <w:rPr>
          <w:rFonts w:ascii="Calibri" w:eastAsia="Times New Roman" w:hAnsi="Calibri" w:cs="Times New Roman"/>
          <w:i/>
          <w:iCs/>
          <w:color w:val="000000"/>
          <w:sz w:val="22"/>
          <w:szCs w:val="22"/>
        </w:rPr>
      </w:pPr>
    </w:p>
    <w:p w14:paraId="434E0935" w14:textId="77777777" w:rsidR="00FA01E5" w:rsidRPr="00FA01E5" w:rsidRDefault="00FA01E5" w:rsidP="00BA5E90">
      <w:pPr>
        <w:pStyle w:val="CommentText"/>
        <w:numPr>
          <w:ilvl w:val="0"/>
          <w:numId w:val="5"/>
        </w:numPr>
        <w:rPr>
          <w:i/>
          <w:iCs/>
          <w:color w:val="0070C0"/>
          <w:sz w:val="22"/>
          <w:szCs w:val="22"/>
        </w:rPr>
      </w:pPr>
      <w:r w:rsidRPr="00FA01E5">
        <w:rPr>
          <w:i/>
          <w:iCs/>
          <w:color w:val="0070C0"/>
          <w:sz w:val="22"/>
          <w:szCs w:val="22"/>
        </w:rPr>
        <w:t>General Guidance:</w:t>
      </w:r>
    </w:p>
    <w:p w14:paraId="55806DFB" w14:textId="7809FA08" w:rsidR="00BA5E90" w:rsidRDefault="00FA01E5" w:rsidP="00FA01E5">
      <w:pPr>
        <w:pStyle w:val="CommentText"/>
        <w:numPr>
          <w:ilvl w:val="1"/>
          <w:numId w:val="5"/>
        </w:numPr>
        <w:rPr>
          <w:i/>
          <w:iCs/>
          <w:sz w:val="22"/>
          <w:szCs w:val="22"/>
        </w:rPr>
      </w:pPr>
      <w:r>
        <w:rPr>
          <w:i/>
          <w:iCs/>
          <w:sz w:val="22"/>
          <w:szCs w:val="22"/>
        </w:rPr>
        <w:t xml:space="preserve"> </w:t>
      </w:r>
      <w:r w:rsidR="00BA5E90" w:rsidRPr="008A7B0D">
        <w:rPr>
          <w:i/>
          <w:iCs/>
          <w:sz w:val="22"/>
          <w:szCs w:val="22"/>
        </w:rPr>
        <w:t xml:space="preserve">If a student suspects that they are symptomatic or have had an exposure to COVID, please direct to either the Eshelman Care Line (919-813-0481) or the </w:t>
      </w:r>
      <w:hyperlink r:id="rId9" w:history="1">
        <w:r w:rsidR="00BA5E90" w:rsidRPr="008A7B0D">
          <w:rPr>
            <w:rStyle w:val="Hyperlink"/>
            <w:i/>
            <w:iCs/>
            <w:sz w:val="22"/>
            <w:szCs w:val="22"/>
          </w:rPr>
          <w:t>ECT Referral</w:t>
        </w:r>
      </w:hyperlink>
      <w:r w:rsidR="00BA5E90" w:rsidRPr="008A7B0D">
        <w:rPr>
          <w:i/>
          <w:iCs/>
          <w:sz w:val="22"/>
          <w:szCs w:val="22"/>
        </w:rPr>
        <w:t>. Someone in OCSA will guide the student regarding next steps</w:t>
      </w:r>
      <w:r w:rsidR="00254B0F">
        <w:rPr>
          <w:i/>
          <w:iCs/>
          <w:sz w:val="22"/>
          <w:szCs w:val="22"/>
        </w:rPr>
        <w:t>.</w:t>
      </w:r>
    </w:p>
    <w:p w14:paraId="5C412733" w14:textId="79D22AC0" w:rsidR="00B84A0E" w:rsidRPr="00363583" w:rsidRDefault="00FA01E5" w:rsidP="00363583">
      <w:pPr>
        <w:pStyle w:val="ListParagraph"/>
        <w:numPr>
          <w:ilvl w:val="1"/>
          <w:numId w:val="5"/>
        </w:numPr>
        <w:rPr>
          <w:rFonts w:cstheme="minorHAnsi"/>
          <w:i/>
          <w:iCs/>
          <w:sz w:val="22"/>
          <w:szCs w:val="22"/>
        </w:rPr>
      </w:pPr>
      <w:r w:rsidRPr="008A7B0D">
        <w:rPr>
          <w:rFonts w:asciiTheme="minorHAnsi" w:hAnsiTheme="minorHAnsi" w:cstheme="minorHAnsi"/>
          <w:i/>
          <w:iCs/>
          <w:sz w:val="22"/>
          <w:szCs w:val="22"/>
        </w:rPr>
        <w:t xml:space="preserve">All students who have been directed by Campus Health to isolate/quarantine are expected to attend class via </w:t>
      </w:r>
      <w:r w:rsidR="001C0A67">
        <w:rPr>
          <w:rFonts w:asciiTheme="minorHAnsi" w:hAnsiTheme="minorHAnsi" w:cstheme="minorHAnsi"/>
          <w:i/>
          <w:iCs/>
          <w:sz w:val="22"/>
          <w:szCs w:val="22"/>
        </w:rPr>
        <w:t>Z</w:t>
      </w:r>
      <w:r w:rsidRPr="008A7B0D">
        <w:rPr>
          <w:rFonts w:asciiTheme="minorHAnsi" w:hAnsiTheme="minorHAnsi" w:cstheme="minorHAnsi"/>
          <w:i/>
          <w:iCs/>
          <w:sz w:val="22"/>
          <w:szCs w:val="22"/>
        </w:rPr>
        <w:t>oom.</w:t>
      </w:r>
      <w:r w:rsidR="000D6E03">
        <w:rPr>
          <w:rFonts w:asciiTheme="minorHAnsi" w:hAnsiTheme="minorHAnsi" w:cstheme="minorHAnsi"/>
          <w:i/>
          <w:iCs/>
          <w:sz w:val="22"/>
          <w:szCs w:val="22"/>
        </w:rPr>
        <w:t xml:space="preserve"> If</w:t>
      </w:r>
      <w:r w:rsidRPr="008A7B0D">
        <w:rPr>
          <w:rFonts w:asciiTheme="minorHAnsi" w:hAnsiTheme="minorHAnsi" w:cstheme="minorHAnsi"/>
          <w:i/>
          <w:iCs/>
          <w:sz w:val="22"/>
          <w:szCs w:val="22"/>
        </w:rPr>
        <w:t xml:space="preserve"> a symptomatic student receives a positive test result, </w:t>
      </w:r>
      <w:r w:rsidR="000D6E03">
        <w:rPr>
          <w:rFonts w:asciiTheme="minorHAnsi" w:hAnsiTheme="minorHAnsi" w:cstheme="minorHAnsi"/>
          <w:i/>
          <w:iCs/>
          <w:sz w:val="22"/>
          <w:szCs w:val="22"/>
        </w:rPr>
        <w:t xml:space="preserve">the </w:t>
      </w:r>
      <w:r w:rsidRPr="008A7B0D">
        <w:rPr>
          <w:rFonts w:asciiTheme="minorHAnsi" w:hAnsiTheme="minorHAnsi" w:cstheme="minorHAnsi"/>
          <w:i/>
          <w:iCs/>
          <w:sz w:val="22"/>
          <w:szCs w:val="22"/>
        </w:rPr>
        <w:t xml:space="preserve">student is expected to attend class via </w:t>
      </w:r>
      <w:r w:rsidR="001C0A67">
        <w:rPr>
          <w:rFonts w:asciiTheme="minorHAnsi" w:hAnsiTheme="minorHAnsi" w:cstheme="minorHAnsi"/>
          <w:i/>
          <w:iCs/>
          <w:sz w:val="22"/>
          <w:szCs w:val="22"/>
        </w:rPr>
        <w:t>Z</w:t>
      </w:r>
      <w:r w:rsidRPr="008A7B0D">
        <w:rPr>
          <w:rFonts w:asciiTheme="minorHAnsi" w:hAnsiTheme="minorHAnsi" w:cstheme="minorHAnsi"/>
          <w:i/>
          <w:iCs/>
          <w:sz w:val="22"/>
          <w:szCs w:val="22"/>
        </w:rPr>
        <w:t>oom unless their health precludes this option.</w:t>
      </w:r>
      <w:r w:rsidR="00E3606D">
        <w:rPr>
          <w:rFonts w:asciiTheme="minorHAnsi" w:hAnsiTheme="minorHAnsi" w:cstheme="minorHAnsi"/>
          <w:i/>
          <w:iCs/>
          <w:sz w:val="22"/>
          <w:szCs w:val="22"/>
        </w:rPr>
        <w:t xml:space="preserve"> OCSA will communicate with course directors to ensure students that are not able to attend class or complete assessments via zoom will have appropriate accommodations. </w:t>
      </w:r>
      <w:r w:rsidRPr="008A7B0D">
        <w:rPr>
          <w:rFonts w:asciiTheme="minorHAnsi" w:hAnsiTheme="minorHAnsi" w:cstheme="minorHAnsi"/>
          <w:i/>
          <w:iCs/>
          <w:sz w:val="22"/>
          <w:szCs w:val="22"/>
        </w:rPr>
        <w:t xml:space="preserve"> </w:t>
      </w:r>
    </w:p>
    <w:p w14:paraId="42AD76C9" w14:textId="44D9F1BF" w:rsidR="00FA01E5" w:rsidRPr="00FA01E5" w:rsidRDefault="00C05950" w:rsidP="00FA01E5">
      <w:pPr>
        <w:pStyle w:val="ListParagraph"/>
        <w:numPr>
          <w:ilvl w:val="0"/>
          <w:numId w:val="5"/>
        </w:numPr>
        <w:rPr>
          <w:rFonts w:ascii="Calibri" w:hAnsi="Calibri"/>
          <w:color w:val="0070C0"/>
          <w:sz w:val="22"/>
          <w:szCs w:val="22"/>
        </w:rPr>
      </w:pPr>
      <w:r w:rsidRPr="008A7B0D">
        <w:rPr>
          <w:rFonts w:ascii="Calibri" w:hAnsi="Calibri"/>
          <w:color w:val="0070C0"/>
          <w:sz w:val="22"/>
          <w:szCs w:val="22"/>
        </w:rPr>
        <w:t xml:space="preserve">How do students get access to </w:t>
      </w:r>
      <w:r w:rsidR="001C0A67">
        <w:rPr>
          <w:rFonts w:ascii="Calibri" w:hAnsi="Calibri"/>
          <w:color w:val="0070C0"/>
          <w:sz w:val="22"/>
          <w:szCs w:val="22"/>
        </w:rPr>
        <w:t>Z</w:t>
      </w:r>
      <w:r w:rsidRPr="008A7B0D">
        <w:rPr>
          <w:rFonts w:ascii="Calibri" w:hAnsi="Calibri"/>
          <w:color w:val="0070C0"/>
          <w:sz w:val="22"/>
          <w:szCs w:val="22"/>
        </w:rPr>
        <w:t>oom links to attend class</w:t>
      </w:r>
      <w:r w:rsidR="00F8318D" w:rsidRPr="008A7B0D">
        <w:rPr>
          <w:rFonts w:ascii="Calibri" w:hAnsi="Calibri"/>
          <w:color w:val="0070C0"/>
          <w:sz w:val="22"/>
          <w:szCs w:val="22"/>
        </w:rPr>
        <w:t xml:space="preserve"> if the absence is COVID related/suspected</w:t>
      </w:r>
      <w:r w:rsidRPr="008A7B0D">
        <w:rPr>
          <w:rFonts w:ascii="Calibri" w:hAnsi="Calibri"/>
          <w:color w:val="0070C0"/>
          <w:sz w:val="22"/>
          <w:szCs w:val="22"/>
        </w:rPr>
        <w:t>?</w:t>
      </w:r>
    </w:p>
    <w:p w14:paraId="635EF612" w14:textId="7CD95D3E" w:rsidR="00FA01E5" w:rsidRPr="00363583" w:rsidRDefault="00FA01E5" w:rsidP="00363583">
      <w:pPr>
        <w:pStyle w:val="ListParagraph"/>
        <w:numPr>
          <w:ilvl w:val="1"/>
          <w:numId w:val="5"/>
        </w:numPr>
        <w:rPr>
          <w:rFonts w:ascii="Calibri" w:hAnsi="Calibri"/>
          <w:b/>
          <w:bCs/>
          <w:color w:val="000000"/>
          <w:sz w:val="22"/>
          <w:szCs w:val="22"/>
        </w:rPr>
      </w:pPr>
      <w:r w:rsidRPr="00FA01E5">
        <w:rPr>
          <w:rFonts w:ascii="Calibri" w:hAnsi="Calibri"/>
          <w:i/>
          <w:iCs/>
          <w:color w:val="000000"/>
          <w:sz w:val="22"/>
          <w:szCs w:val="22"/>
        </w:rPr>
        <w:t xml:space="preserve">Instruct students to use the process at this </w:t>
      </w:r>
      <w:hyperlink r:id="rId10" w:history="1">
        <w:r w:rsidRPr="00FA01E5">
          <w:rPr>
            <w:rStyle w:val="Hyperlink"/>
            <w:rFonts w:ascii="Calibri" w:hAnsi="Calibri"/>
            <w:i/>
            <w:iCs/>
            <w:sz w:val="22"/>
            <w:szCs w:val="22"/>
          </w:rPr>
          <w:t>link</w:t>
        </w:r>
      </w:hyperlink>
      <w:r w:rsidRPr="00FA01E5">
        <w:rPr>
          <w:rFonts w:ascii="Calibri" w:hAnsi="Calibri"/>
          <w:i/>
          <w:iCs/>
          <w:color w:val="000000"/>
          <w:sz w:val="22"/>
          <w:szCs w:val="22"/>
        </w:rPr>
        <w:t xml:space="preserve"> on FAO</w:t>
      </w:r>
      <w:r w:rsidR="0064646B">
        <w:rPr>
          <w:rFonts w:ascii="Calibri" w:hAnsi="Calibri"/>
          <w:i/>
          <w:iCs/>
          <w:color w:val="000000"/>
          <w:sz w:val="22"/>
          <w:szCs w:val="22"/>
        </w:rPr>
        <w:t>.</w:t>
      </w:r>
    </w:p>
    <w:p w14:paraId="21856BA8" w14:textId="731DB3A5" w:rsidR="00BA5E90" w:rsidRPr="00FA01E5" w:rsidRDefault="00F8318D" w:rsidP="00FF281E">
      <w:pPr>
        <w:pStyle w:val="ListParagraph"/>
        <w:numPr>
          <w:ilvl w:val="0"/>
          <w:numId w:val="5"/>
        </w:numPr>
        <w:rPr>
          <w:rFonts w:ascii="Calibri" w:hAnsi="Calibri"/>
          <w:color w:val="0070C0"/>
          <w:sz w:val="22"/>
          <w:szCs w:val="22"/>
        </w:rPr>
      </w:pPr>
      <w:r w:rsidRPr="008A7B0D">
        <w:rPr>
          <w:rFonts w:ascii="Calibri" w:hAnsi="Calibri"/>
          <w:color w:val="0070C0"/>
          <w:sz w:val="22"/>
          <w:szCs w:val="22"/>
        </w:rPr>
        <w:t>How</w:t>
      </w:r>
      <w:r w:rsidR="00FF281E" w:rsidRPr="008A7B0D">
        <w:rPr>
          <w:rFonts w:ascii="Calibri" w:hAnsi="Calibri"/>
          <w:color w:val="0070C0"/>
          <w:sz w:val="22"/>
          <w:szCs w:val="22"/>
        </w:rPr>
        <w:t xml:space="preserve"> should CDs handle last minute “not feeling well but not confirmed COVID at this time”</w:t>
      </w:r>
      <w:r w:rsidR="00BA5E90" w:rsidRPr="00FA01E5">
        <w:rPr>
          <w:rFonts w:ascii="Calibri" w:hAnsi="Calibri"/>
          <w:color w:val="0070C0"/>
          <w:sz w:val="22"/>
          <w:szCs w:val="22"/>
        </w:rPr>
        <w:t>?</w:t>
      </w:r>
    </w:p>
    <w:p w14:paraId="74ACD23D" w14:textId="0D1622F4" w:rsidR="00FF281E" w:rsidRPr="00FF281E" w:rsidRDefault="00FF281E" w:rsidP="00E3606D">
      <w:pPr>
        <w:pStyle w:val="ListParagraph"/>
        <w:numPr>
          <w:ilvl w:val="1"/>
          <w:numId w:val="5"/>
        </w:numPr>
        <w:rPr>
          <w:rFonts w:ascii="Calibri" w:hAnsi="Calibri"/>
        </w:rPr>
      </w:pPr>
      <w:r w:rsidRPr="00FA01E5">
        <w:rPr>
          <w:rFonts w:ascii="Calibri" w:hAnsi="Calibri"/>
          <w:i/>
          <w:iCs/>
          <w:color w:val="000000"/>
          <w:sz w:val="22"/>
          <w:szCs w:val="22"/>
        </w:rPr>
        <w:t xml:space="preserve">CDs have the full </w:t>
      </w:r>
      <w:r w:rsidRPr="00FA01E5">
        <w:rPr>
          <w:rFonts w:ascii="Calibri" w:hAnsi="Calibri"/>
          <w:i/>
          <w:iCs/>
          <w:sz w:val="22"/>
          <w:szCs w:val="22"/>
        </w:rPr>
        <w:t xml:space="preserve">authority to make the decision of giving students the course </w:t>
      </w:r>
      <w:r w:rsidR="001C0A67">
        <w:rPr>
          <w:rFonts w:ascii="Calibri" w:hAnsi="Calibri"/>
          <w:i/>
          <w:iCs/>
          <w:sz w:val="22"/>
          <w:szCs w:val="22"/>
        </w:rPr>
        <w:t>Z</w:t>
      </w:r>
      <w:r w:rsidRPr="00FA01E5">
        <w:rPr>
          <w:rFonts w:ascii="Calibri" w:hAnsi="Calibri"/>
          <w:i/>
          <w:iCs/>
          <w:sz w:val="22"/>
          <w:szCs w:val="22"/>
        </w:rPr>
        <w:t xml:space="preserve">oom link (same as pre-COVID). At that time if this is COVID related, the student MUST send an </w:t>
      </w:r>
      <w:hyperlink r:id="rId11" w:history="1">
        <w:r w:rsidRPr="00FA01E5">
          <w:rPr>
            <w:rStyle w:val="Hyperlink"/>
            <w:rFonts w:ascii="Calibri" w:hAnsi="Calibri"/>
            <w:i/>
            <w:iCs/>
            <w:sz w:val="22"/>
            <w:szCs w:val="22"/>
          </w:rPr>
          <w:t>ECT referral</w:t>
        </w:r>
      </w:hyperlink>
      <w:r w:rsidRPr="00FA01E5">
        <w:rPr>
          <w:rFonts w:ascii="Calibri" w:hAnsi="Calibri"/>
          <w:i/>
          <w:iCs/>
          <w:sz w:val="22"/>
          <w:szCs w:val="22"/>
        </w:rPr>
        <w:t xml:space="preserve"> </w:t>
      </w:r>
      <w:r w:rsidR="00DC6B61" w:rsidRPr="00FA01E5">
        <w:rPr>
          <w:rFonts w:ascii="Calibri" w:hAnsi="Calibri"/>
          <w:i/>
          <w:iCs/>
          <w:sz w:val="22"/>
          <w:szCs w:val="22"/>
        </w:rPr>
        <w:t xml:space="preserve">or call the ECT Care Line at </w:t>
      </w:r>
      <w:r w:rsidR="00DC6B61" w:rsidRPr="00FA01E5">
        <w:rPr>
          <w:rFonts w:ascii="Calibri" w:hAnsi="Calibri"/>
          <w:b/>
          <w:bCs/>
          <w:i/>
          <w:iCs/>
          <w:sz w:val="22"/>
          <w:szCs w:val="22"/>
        </w:rPr>
        <w:t>919-813-0481</w:t>
      </w:r>
      <w:r w:rsidR="00BA5E90" w:rsidRPr="00FA01E5">
        <w:rPr>
          <w:rFonts w:ascii="Calibri" w:hAnsi="Calibri"/>
          <w:i/>
          <w:iCs/>
          <w:sz w:val="22"/>
          <w:szCs w:val="22"/>
        </w:rPr>
        <w:t xml:space="preserve"> </w:t>
      </w:r>
      <w:r w:rsidRPr="00FA01E5">
        <w:rPr>
          <w:rFonts w:ascii="Calibri" w:hAnsi="Calibri"/>
          <w:i/>
          <w:iCs/>
          <w:sz w:val="22"/>
          <w:szCs w:val="22"/>
        </w:rPr>
        <w:t xml:space="preserve">and must call </w:t>
      </w:r>
      <w:r w:rsidR="00DC6B61" w:rsidRPr="00FA01E5">
        <w:rPr>
          <w:rFonts w:ascii="Calibri" w:hAnsi="Calibri"/>
          <w:i/>
          <w:iCs/>
          <w:sz w:val="22"/>
          <w:szCs w:val="22"/>
        </w:rPr>
        <w:t>C</w:t>
      </w:r>
      <w:r w:rsidRPr="00FA01E5">
        <w:rPr>
          <w:rFonts w:ascii="Calibri" w:hAnsi="Calibri"/>
          <w:i/>
          <w:iCs/>
          <w:sz w:val="22"/>
          <w:szCs w:val="22"/>
        </w:rPr>
        <w:t xml:space="preserve">ampus </w:t>
      </w:r>
      <w:r w:rsidR="00DC6B61" w:rsidRPr="00FA01E5">
        <w:rPr>
          <w:rFonts w:ascii="Calibri" w:hAnsi="Calibri"/>
          <w:i/>
          <w:iCs/>
          <w:sz w:val="22"/>
          <w:szCs w:val="22"/>
        </w:rPr>
        <w:t>H</w:t>
      </w:r>
      <w:r w:rsidRPr="00FA01E5">
        <w:rPr>
          <w:rFonts w:ascii="Calibri" w:hAnsi="Calibri"/>
          <w:i/>
          <w:iCs/>
          <w:sz w:val="22"/>
          <w:szCs w:val="22"/>
        </w:rPr>
        <w:t>ealth</w:t>
      </w:r>
      <w:r w:rsidR="00DC6B61" w:rsidRPr="00FA01E5">
        <w:rPr>
          <w:rFonts w:ascii="Calibri" w:hAnsi="Calibri"/>
          <w:i/>
          <w:iCs/>
          <w:sz w:val="22"/>
          <w:szCs w:val="22"/>
        </w:rPr>
        <w:t xml:space="preserve"> (specific number for Health Science students:</w:t>
      </w:r>
      <w:r w:rsidR="00BA5E90" w:rsidRPr="00FA01E5">
        <w:rPr>
          <w:rFonts w:ascii="Calibri" w:hAnsi="Calibri"/>
          <w:i/>
          <w:iCs/>
          <w:sz w:val="22"/>
          <w:szCs w:val="22"/>
        </w:rPr>
        <w:t xml:space="preserve"> 919-966-6573)</w:t>
      </w:r>
      <w:r w:rsidR="00DC6B61" w:rsidRPr="00FA01E5">
        <w:rPr>
          <w:rFonts w:ascii="Calibri" w:hAnsi="Calibri"/>
          <w:i/>
          <w:iCs/>
          <w:sz w:val="22"/>
          <w:szCs w:val="22"/>
        </w:rPr>
        <w:t xml:space="preserve"> </w:t>
      </w:r>
      <w:r w:rsidRPr="00FA01E5">
        <w:rPr>
          <w:rFonts w:ascii="Calibri" w:hAnsi="Calibri"/>
          <w:i/>
          <w:iCs/>
          <w:sz w:val="22"/>
          <w:szCs w:val="22"/>
        </w:rPr>
        <w:t>. Details are on FAO return to campus</w:t>
      </w:r>
      <w:r w:rsidRPr="00FA01E5">
        <w:rPr>
          <w:rStyle w:val="apple-converted-space"/>
          <w:rFonts w:ascii="Calibri" w:hAnsi="Calibri"/>
          <w:i/>
          <w:iCs/>
          <w:sz w:val="22"/>
          <w:szCs w:val="22"/>
        </w:rPr>
        <w:t> </w:t>
      </w:r>
      <w:hyperlink r:id="rId12" w:history="1">
        <w:r w:rsidRPr="00435DFD">
          <w:rPr>
            <w:rStyle w:val="Hyperlink"/>
            <w:rFonts w:ascii="Calibri" w:hAnsi="Calibri"/>
            <w:i/>
            <w:iCs/>
            <w:sz w:val="22"/>
            <w:szCs w:val="22"/>
          </w:rPr>
          <w:t>at</w:t>
        </w:r>
        <w:r w:rsidRPr="00FA01E5">
          <w:rPr>
            <w:rStyle w:val="Hyperlink"/>
            <w:rFonts w:ascii="Calibri" w:hAnsi="Calibri"/>
            <w:i/>
            <w:iCs/>
            <w:color w:val="auto"/>
            <w:sz w:val="22"/>
            <w:szCs w:val="22"/>
          </w:rPr>
          <w:t xml:space="preserve"> </w:t>
        </w:r>
        <w:r w:rsidRPr="00435DFD">
          <w:rPr>
            <w:rStyle w:val="Hyperlink"/>
            <w:rFonts w:ascii="Calibri" w:hAnsi="Calibri"/>
            <w:i/>
            <w:iCs/>
            <w:sz w:val="22"/>
            <w:szCs w:val="22"/>
          </w:rPr>
          <w:t>this link</w:t>
        </w:r>
      </w:hyperlink>
      <w:r w:rsidRPr="00FA01E5">
        <w:rPr>
          <w:rFonts w:ascii="Calibri" w:hAnsi="Calibri"/>
          <w:i/>
          <w:iCs/>
          <w:sz w:val="22"/>
          <w:szCs w:val="22"/>
        </w:rPr>
        <w:t xml:space="preserve">. Colleen will follow up with the student and CD on the duration of time the student </w:t>
      </w:r>
      <w:r w:rsidR="0042447B">
        <w:rPr>
          <w:rFonts w:ascii="Calibri" w:hAnsi="Calibri"/>
          <w:i/>
          <w:iCs/>
          <w:sz w:val="22"/>
          <w:szCs w:val="22"/>
        </w:rPr>
        <w:t xml:space="preserve">can </w:t>
      </w:r>
      <w:r w:rsidR="001C0A67">
        <w:rPr>
          <w:rFonts w:ascii="Calibri" w:hAnsi="Calibri"/>
          <w:i/>
          <w:iCs/>
          <w:sz w:val="22"/>
          <w:szCs w:val="22"/>
        </w:rPr>
        <w:t>access Z</w:t>
      </w:r>
      <w:r w:rsidRPr="00FA01E5">
        <w:rPr>
          <w:rFonts w:ascii="Calibri" w:hAnsi="Calibri"/>
          <w:i/>
          <w:iCs/>
          <w:sz w:val="22"/>
          <w:szCs w:val="22"/>
        </w:rPr>
        <w:t>oom</w:t>
      </w:r>
      <w:r w:rsidR="00BA5E90" w:rsidRPr="00FA01E5">
        <w:rPr>
          <w:rFonts w:ascii="Calibri" w:hAnsi="Calibri"/>
          <w:i/>
          <w:iCs/>
          <w:sz w:val="22"/>
          <w:szCs w:val="22"/>
        </w:rPr>
        <w:t xml:space="preserve"> and the date for the</w:t>
      </w:r>
      <w:r w:rsidR="0042447B">
        <w:rPr>
          <w:rFonts w:ascii="Calibri" w:hAnsi="Calibri"/>
          <w:i/>
          <w:iCs/>
          <w:sz w:val="22"/>
          <w:szCs w:val="22"/>
        </w:rPr>
        <w:t>ir</w:t>
      </w:r>
      <w:r w:rsidR="00BA5E90" w:rsidRPr="00FA01E5">
        <w:rPr>
          <w:rFonts w:ascii="Calibri" w:hAnsi="Calibri"/>
          <w:i/>
          <w:iCs/>
          <w:sz w:val="22"/>
          <w:szCs w:val="22"/>
        </w:rPr>
        <w:t xml:space="preserve"> return to in-person class</w:t>
      </w:r>
      <w:r w:rsidR="0078080A" w:rsidRPr="0078080A">
        <w:rPr>
          <w:rFonts w:ascii="Calibri" w:hAnsi="Calibri"/>
          <w:i/>
          <w:iCs/>
          <w:sz w:val="22"/>
          <w:szCs w:val="22"/>
        </w:rPr>
        <w:t>.</w:t>
      </w:r>
    </w:p>
    <w:p w14:paraId="34A90199" w14:textId="47A2F140" w:rsidR="0042447B" w:rsidRPr="008A7B0D" w:rsidRDefault="00FF281E" w:rsidP="0042447B">
      <w:pPr>
        <w:pStyle w:val="ListParagraph"/>
        <w:numPr>
          <w:ilvl w:val="2"/>
          <w:numId w:val="5"/>
        </w:numPr>
        <w:rPr>
          <w:rFonts w:ascii="Calibri" w:hAnsi="Calibri"/>
          <w:i/>
          <w:iCs/>
        </w:rPr>
      </w:pPr>
      <w:r w:rsidRPr="00FA01E5">
        <w:rPr>
          <w:rFonts w:ascii="Calibri" w:hAnsi="Calibri"/>
          <w:i/>
          <w:iCs/>
          <w:sz w:val="22"/>
          <w:szCs w:val="22"/>
        </w:rPr>
        <w:t>COVID related illness</w:t>
      </w:r>
      <w:r w:rsidR="00363583">
        <w:rPr>
          <w:rFonts w:ascii="Calibri" w:hAnsi="Calibri"/>
          <w:i/>
          <w:iCs/>
          <w:sz w:val="22"/>
          <w:szCs w:val="22"/>
        </w:rPr>
        <w:t>es that are</w:t>
      </w:r>
      <w:r w:rsidRPr="00FA01E5">
        <w:rPr>
          <w:rFonts w:ascii="Calibri" w:hAnsi="Calibri"/>
          <w:i/>
          <w:iCs/>
          <w:sz w:val="22"/>
          <w:szCs w:val="22"/>
        </w:rPr>
        <w:t xml:space="preserve"> not urgent/emergen</w:t>
      </w:r>
      <w:r w:rsidR="00363583">
        <w:rPr>
          <w:rFonts w:ascii="Calibri" w:hAnsi="Calibri"/>
          <w:i/>
          <w:iCs/>
          <w:sz w:val="22"/>
          <w:szCs w:val="22"/>
        </w:rPr>
        <w:t>t</w:t>
      </w:r>
      <w:r w:rsidRPr="00FA01E5">
        <w:rPr>
          <w:rFonts w:ascii="Calibri" w:hAnsi="Calibri"/>
          <w:i/>
          <w:iCs/>
          <w:sz w:val="22"/>
          <w:szCs w:val="22"/>
        </w:rPr>
        <w:t xml:space="preserve"> please ask the student to follow the COVID protocols on the FAO site </w:t>
      </w:r>
      <w:hyperlink r:id="rId13" w:history="1">
        <w:r w:rsidRPr="00435DFD">
          <w:rPr>
            <w:rFonts w:ascii="Calibri" w:hAnsi="Calibri"/>
            <w:i/>
            <w:iCs/>
            <w:sz w:val="22"/>
            <w:szCs w:val="22"/>
            <w:u w:val="single"/>
          </w:rPr>
          <w:t>link here</w:t>
        </w:r>
        <w:r w:rsidRPr="00435DFD">
          <w:rPr>
            <w:rFonts w:ascii="Calibri" w:hAnsi="Calibri"/>
            <w:i/>
            <w:iCs/>
            <w:sz w:val="22"/>
            <w:szCs w:val="22"/>
          </w:rPr>
          <w:t>.</w:t>
        </w:r>
      </w:hyperlink>
      <w:r w:rsidRPr="00FA01E5">
        <w:rPr>
          <w:rFonts w:ascii="Calibri" w:hAnsi="Calibri"/>
          <w:i/>
          <w:iCs/>
          <w:sz w:val="22"/>
          <w:szCs w:val="22"/>
        </w:rPr>
        <w:t> If last minute/urgent please see the response</w:t>
      </w:r>
      <w:r w:rsidR="008A7B0D">
        <w:rPr>
          <w:rFonts w:ascii="Calibri" w:hAnsi="Calibri"/>
          <w:i/>
          <w:iCs/>
          <w:sz w:val="22"/>
          <w:szCs w:val="22"/>
        </w:rPr>
        <w:t xml:space="preserve"> above on “last minute student requests”</w:t>
      </w:r>
    </w:p>
    <w:p w14:paraId="0E5A13C4" w14:textId="7BAB9E16" w:rsidR="001C0A67" w:rsidRPr="008A7B0D" w:rsidRDefault="0042447B" w:rsidP="001C0A67">
      <w:pPr>
        <w:pStyle w:val="ListParagraph"/>
        <w:numPr>
          <w:ilvl w:val="2"/>
          <w:numId w:val="5"/>
        </w:numPr>
        <w:rPr>
          <w:rFonts w:ascii="Calibri" w:hAnsi="Calibri"/>
          <w:i/>
          <w:iCs/>
        </w:rPr>
      </w:pPr>
      <w:r>
        <w:rPr>
          <w:rFonts w:ascii="Calibri" w:hAnsi="Calibri"/>
          <w:i/>
          <w:iCs/>
          <w:sz w:val="22"/>
          <w:szCs w:val="22"/>
        </w:rPr>
        <w:lastRenderedPageBreak/>
        <w:t>Non-</w:t>
      </w:r>
      <w:r w:rsidR="00FF281E" w:rsidRPr="008A7B0D">
        <w:rPr>
          <w:rFonts w:ascii="Calibri" w:hAnsi="Calibri"/>
          <w:i/>
          <w:iCs/>
          <w:sz w:val="22"/>
          <w:szCs w:val="22"/>
        </w:rPr>
        <w:t>COVID related</w:t>
      </w:r>
      <w:r>
        <w:rPr>
          <w:rFonts w:ascii="Calibri" w:hAnsi="Calibri"/>
          <w:i/>
          <w:iCs/>
          <w:sz w:val="22"/>
          <w:szCs w:val="22"/>
        </w:rPr>
        <w:t xml:space="preserve"> illnesses/absences have</w:t>
      </w:r>
      <w:r w:rsidR="00FF281E" w:rsidRPr="008A7B0D">
        <w:rPr>
          <w:rFonts w:ascii="Calibri" w:hAnsi="Calibri"/>
          <w:i/>
          <w:iCs/>
          <w:sz w:val="22"/>
          <w:szCs w:val="22"/>
        </w:rPr>
        <w:t xml:space="preserve"> become more challenging now that we know </w:t>
      </w:r>
      <w:r w:rsidR="001C0A67">
        <w:rPr>
          <w:rFonts w:ascii="Calibri" w:hAnsi="Calibri"/>
          <w:i/>
          <w:iCs/>
          <w:sz w:val="22"/>
          <w:szCs w:val="22"/>
        </w:rPr>
        <w:t>Z</w:t>
      </w:r>
      <w:r w:rsidR="00FF281E" w:rsidRPr="008A7B0D">
        <w:rPr>
          <w:rFonts w:ascii="Calibri" w:hAnsi="Calibri"/>
          <w:i/>
          <w:iCs/>
          <w:sz w:val="22"/>
          <w:szCs w:val="22"/>
        </w:rPr>
        <w:t xml:space="preserve">oom/remote learning is available. </w:t>
      </w:r>
      <w:r>
        <w:rPr>
          <w:rFonts w:ascii="Calibri" w:hAnsi="Calibri"/>
          <w:i/>
          <w:iCs/>
          <w:sz w:val="22"/>
          <w:szCs w:val="22"/>
        </w:rPr>
        <w:t xml:space="preserve">Please </w:t>
      </w:r>
      <w:r w:rsidR="00FF281E" w:rsidRPr="008A7B0D">
        <w:rPr>
          <w:rFonts w:ascii="Calibri" w:hAnsi="Calibri"/>
          <w:i/>
          <w:iCs/>
          <w:sz w:val="22"/>
          <w:szCs w:val="22"/>
        </w:rPr>
        <w:t xml:space="preserve">use the guidance as you did pre-COVID and </w:t>
      </w:r>
      <w:r>
        <w:rPr>
          <w:rFonts w:ascii="Calibri" w:hAnsi="Calibri"/>
          <w:i/>
          <w:iCs/>
          <w:sz w:val="22"/>
          <w:szCs w:val="22"/>
        </w:rPr>
        <w:t>if there is</w:t>
      </w:r>
      <w:r w:rsidRPr="008A7B0D">
        <w:rPr>
          <w:rFonts w:ascii="Calibri" w:hAnsi="Calibri"/>
          <w:i/>
          <w:iCs/>
          <w:sz w:val="22"/>
          <w:szCs w:val="22"/>
        </w:rPr>
        <w:t xml:space="preserve"> </w:t>
      </w:r>
      <w:r w:rsidR="00FF281E" w:rsidRPr="008A7B0D">
        <w:rPr>
          <w:rFonts w:ascii="Calibri" w:hAnsi="Calibri"/>
          <w:i/>
          <w:iCs/>
          <w:sz w:val="22"/>
          <w:szCs w:val="22"/>
        </w:rPr>
        <w:t>an unexcused absence per your syllabus</w:t>
      </w:r>
      <w:r>
        <w:rPr>
          <w:rFonts w:ascii="Calibri" w:hAnsi="Calibri"/>
          <w:i/>
          <w:iCs/>
          <w:sz w:val="22"/>
          <w:szCs w:val="22"/>
        </w:rPr>
        <w:t xml:space="preserve">, </w:t>
      </w:r>
      <w:r w:rsidR="00FF281E" w:rsidRPr="008A7B0D">
        <w:rPr>
          <w:rFonts w:ascii="Calibri" w:hAnsi="Calibri"/>
          <w:i/>
          <w:iCs/>
          <w:sz w:val="22"/>
          <w:szCs w:val="22"/>
        </w:rPr>
        <w:t xml:space="preserve">the student </w:t>
      </w:r>
      <w:r w:rsidR="00FF281E" w:rsidRPr="008A7B0D">
        <w:rPr>
          <w:rFonts w:ascii="Calibri" w:hAnsi="Calibri"/>
          <w:i/>
          <w:iCs/>
          <w:sz w:val="22"/>
          <w:szCs w:val="22"/>
          <w:u w:val="single"/>
        </w:rPr>
        <w:t>should not</w:t>
      </w:r>
      <w:r w:rsidR="00FF281E" w:rsidRPr="008A7B0D">
        <w:rPr>
          <w:rFonts w:ascii="Calibri" w:hAnsi="Calibri"/>
          <w:i/>
          <w:iCs/>
          <w:sz w:val="22"/>
          <w:szCs w:val="22"/>
        </w:rPr>
        <w:t xml:space="preserve"> be able to use </w:t>
      </w:r>
      <w:r w:rsidR="001C0A67">
        <w:rPr>
          <w:rFonts w:ascii="Calibri" w:hAnsi="Calibri"/>
          <w:i/>
          <w:iCs/>
          <w:sz w:val="22"/>
          <w:szCs w:val="22"/>
        </w:rPr>
        <w:t>Z</w:t>
      </w:r>
      <w:r w:rsidR="00FF281E" w:rsidRPr="008A7B0D">
        <w:rPr>
          <w:rFonts w:ascii="Calibri" w:hAnsi="Calibri"/>
          <w:i/>
          <w:iCs/>
          <w:sz w:val="22"/>
          <w:szCs w:val="22"/>
        </w:rPr>
        <w:t xml:space="preserve">oom. </w:t>
      </w:r>
    </w:p>
    <w:p w14:paraId="4C1C6894" w14:textId="379F0E83" w:rsidR="00FF281E" w:rsidRPr="00363583" w:rsidRDefault="00B84A0E" w:rsidP="00FD0373">
      <w:pPr>
        <w:pStyle w:val="ListParagraph"/>
        <w:numPr>
          <w:ilvl w:val="3"/>
          <w:numId w:val="5"/>
        </w:numPr>
        <w:rPr>
          <w:rFonts w:ascii="Calibri" w:hAnsi="Calibri"/>
          <w:color w:val="000000"/>
        </w:rPr>
      </w:pPr>
      <w:r>
        <w:rPr>
          <w:rFonts w:ascii="Calibri" w:hAnsi="Calibri"/>
          <w:i/>
          <w:iCs/>
          <w:sz w:val="22"/>
          <w:szCs w:val="22"/>
        </w:rPr>
        <w:t>However</w:t>
      </w:r>
      <w:r w:rsidR="00FF281E" w:rsidRPr="008A7B0D">
        <w:rPr>
          <w:rFonts w:ascii="Calibri" w:hAnsi="Calibri"/>
          <w:i/>
          <w:iCs/>
          <w:sz w:val="22"/>
          <w:szCs w:val="22"/>
        </w:rPr>
        <w:t>, CDs should use their discretion in decid</w:t>
      </w:r>
      <w:r w:rsidR="001C0A67">
        <w:rPr>
          <w:rFonts w:ascii="Calibri" w:hAnsi="Calibri"/>
          <w:i/>
          <w:iCs/>
          <w:sz w:val="22"/>
          <w:szCs w:val="22"/>
        </w:rPr>
        <w:t>ing what</w:t>
      </w:r>
      <w:r w:rsidR="00FF281E" w:rsidRPr="008A7B0D">
        <w:rPr>
          <w:rFonts w:ascii="Calibri" w:hAnsi="Calibri"/>
          <w:i/>
          <w:iCs/>
          <w:sz w:val="22"/>
          <w:szCs w:val="22"/>
        </w:rPr>
        <w:t xml:space="preserve"> is an exception. Consider that allowing one student an exception for a class absence that is not defined on the syllabus may lead to other student requests that could become unmanageable. That is up to you as a CD. If you would like to chat among all CDs for consistency, that is also acceptable.</w:t>
      </w:r>
    </w:p>
    <w:p w14:paraId="4844600F" w14:textId="583B0E6B" w:rsidR="00C05950" w:rsidRPr="00FA01E5" w:rsidRDefault="00C05950" w:rsidP="000A33BE">
      <w:pPr>
        <w:pStyle w:val="ListParagraph"/>
        <w:numPr>
          <w:ilvl w:val="0"/>
          <w:numId w:val="5"/>
        </w:numPr>
        <w:rPr>
          <w:rFonts w:ascii="Calibri" w:hAnsi="Calibri"/>
          <w:color w:val="0070C0"/>
          <w:sz w:val="22"/>
          <w:szCs w:val="22"/>
        </w:rPr>
      </w:pPr>
      <w:r w:rsidRPr="00FA01E5">
        <w:rPr>
          <w:rFonts w:ascii="Calibri" w:hAnsi="Calibri"/>
          <w:color w:val="0070C0"/>
          <w:sz w:val="22"/>
          <w:szCs w:val="22"/>
        </w:rPr>
        <w:t>How do CDs/</w:t>
      </w:r>
      <w:proofErr w:type="gramStart"/>
      <w:r w:rsidRPr="00FA01E5">
        <w:rPr>
          <w:rFonts w:ascii="Calibri" w:hAnsi="Calibri"/>
          <w:color w:val="0070C0"/>
          <w:sz w:val="22"/>
          <w:szCs w:val="22"/>
        </w:rPr>
        <w:t>instructors</w:t>
      </w:r>
      <w:proofErr w:type="gramEnd"/>
      <w:r w:rsidRPr="00FA01E5">
        <w:rPr>
          <w:rFonts w:ascii="Calibri" w:hAnsi="Calibri"/>
          <w:color w:val="0070C0"/>
          <w:sz w:val="22"/>
          <w:szCs w:val="22"/>
        </w:rPr>
        <w:t xml:space="preserve"> handle calling on /engaging students approved to join via </w:t>
      </w:r>
      <w:r w:rsidR="001C0A67">
        <w:rPr>
          <w:rFonts w:ascii="Calibri" w:hAnsi="Calibri"/>
          <w:color w:val="0070C0"/>
          <w:sz w:val="22"/>
          <w:szCs w:val="22"/>
        </w:rPr>
        <w:t>Z</w:t>
      </w:r>
      <w:r w:rsidRPr="00FA01E5">
        <w:rPr>
          <w:rFonts w:ascii="Calibri" w:hAnsi="Calibri"/>
          <w:color w:val="0070C0"/>
          <w:sz w:val="22"/>
          <w:szCs w:val="22"/>
        </w:rPr>
        <w:t>oom?</w:t>
      </w:r>
      <w:r w:rsidR="00C83163" w:rsidRPr="00FA01E5">
        <w:rPr>
          <w:rFonts w:ascii="Calibri" w:hAnsi="Calibri"/>
          <w:color w:val="0070C0"/>
          <w:sz w:val="22"/>
          <w:szCs w:val="22"/>
        </w:rPr>
        <w:t xml:space="preserve"> Are CDs/instructors expected to monitor </w:t>
      </w:r>
      <w:r w:rsidR="001C0A67">
        <w:rPr>
          <w:rFonts w:ascii="Calibri" w:hAnsi="Calibri"/>
          <w:color w:val="0070C0"/>
          <w:sz w:val="22"/>
          <w:szCs w:val="22"/>
        </w:rPr>
        <w:t xml:space="preserve">Zoom </w:t>
      </w:r>
      <w:r w:rsidR="00C83163" w:rsidRPr="00FA01E5">
        <w:rPr>
          <w:rFonts w:ascii="Calibri" w:hAnsi="Calibri"/>
          <w:color w:val="0070C0"/>
          <w:sz w:val="22"/>
          <w:szCs w:val="22"/>
        </w:rPr>
        <w:t>questions/chat?</w:t>
      </w:r>
    </w:p>
    <w:p w14:paraId="4775F952" w14:textId="66C7BE97" w:rsidR="00FF281E" w:rsidRPr="00FA01E5" w:rsidRDefault="001C0A67" w:rsidP="00FA01E5">
      <w:pPr>
        <w:pStyle w:val="ListParagraph"/>
        <w:numPr>
          <w:ilvl w:val="1"/>
          <w:numId w:val="5"/>
        </w:numPr>
        <w:rPr>
          <w:rFonts w:ascii="Calibri" w:hAnsi="Calibri"/>
          <w:i/>
          <w:iCs/>
        </w:rPr>
      </w:pPr>
      <w:r>
        <w:rPr>
          <w:rFonts w:ascii="Calibri" w:hAnsi="Calibri"/>
          <w:i/>
          <w:iCs/>
          <w:sz w:val="22"/>
          <w:szCs w:val="22"/>
        </w:rPr>
        <w:t>As a</w:t>
      </w:r>
      <w:r w:rsidR="00FF281E" w:rsidRPr="00FA01E5">
        <w:rPr>
          <w:rFonts w:ascii="Calibri" w:hAnsi="Calibri"/>
          <w:i/>
          <w:iCs/>
          <w:sz w:val="22"/>
          <w:szCs w:val="22"/>
        </w:rPr>
        <w:t xml:space="preserve"> reminder</w:t>
      </w:r>
      <w:r>
        <w:rPr>
          <w:rFonts w:ascii="Calibri" w:hAnsi="Calibri"/>
          <w:i/>
          <w:iCs/>
          <w:sz w:val="22"/>
          <w:szCs w:val="22"/>
        </w:rPr>
        <w:t>,</w:t>
      </w:r>
      <w:r w:rsidR="00FF281E" w:rsidRPr="00FA01E5">
        <w:rPr>
          <w:rFonts w:ascii="Calibri" w:hAnsi="Calibri"/>
          <w:i/>
          <w:iCs/>
          <w:sz w:val="22"/>
          <w:szCs w:val="22"/>
        </w:rPr>
        <w:t xml:space="preserve"> not all “</w:t>
      </w:r>
      <w:r>
        <w:rPr>
          <w:rFonts w:ascii="Calibri" w:hAnsi="Calibri"/>
          <w:i/>
          <w:iCs/>
          <w:sz w:val="22"/>
          <w:szCs w:val="22"/>
        </w:rPr>
        <w:t>Z</w:t>
      </w:r>
      <w:r w:rsidR="00FF281E" w:rsidRPr="00FA01E5">
        <w:rPr>
          <w:rFonts w:ascii="Calibri" w:hAnsi="Calibri"/>
          <w:i/>
          <w:iCs/>
          <w:sz w:val="22"/>
          <w:szCs w:val="22"/>
        </w:rPr>
        <w:t xml:space="preserve">oom” students are in quarantine or have COVID. You are not expected to call out/on </w:t>
      </w:r>
      <w:r>
        <w:rPr>
          <w:rFonts w:ascii="Calibri" w:hAnsi="Calibri"/>
          <w:i/>
          <w:iCs/>
          <w:sz w:val="22"/>
          <w:szCs w:val="22"/>
        </w:rPr>
        <w:t>Z</w:t>
      </w:r>
      <w:r w:rsidR="00FF281E" w:rsidRPr="00FA01E5">
        <w:rPr>
          <w:rFonts w:ascii="Calibri" w:hAnsi="Calibri"/>
          <w:i/>
          <w:iCs/>
          <w:sz w:val="22"/>
          <w:szCs w:val="22"/>
        </w:rPr>
        <w:t xml:space="preserve">oom students specifically and you are not expected to monitor the chat on </w:t>
      </w:r>
      <w:r>
        <w:rPr>
          <w:rFonts w:ascii="Calibri" w:hAnsi="Calibri"/>
          <w:i/>
          <w:iCs/>
          <w:sz w:val="22"/>
          <w:szCs w:val="22"/>
        </w:rPr>
        <w:t>Z</w:t>
      </w:r>
      <w:r w:rsidR="00FF281E" w:rsidRPr="00FA01E5">
        <w:rPr>
          <w:rFonts w:ascii="Calibri" w:hAnsi="Calibri"/>
          <w:i/>
          <w:iCs/>
          <w:sz w:val="22"/>
          <w:szCs w:val="22"/>
        </w:rPr>
        <w:t xml:space="preserve">oom unless you so desire. </w:t>
      </w:r>
      <w:r w:rsidRPr="00FA01E5">
        <w:rPr>
          <w:rFonts w:ascii="Calibri" w:hAnsi="Calibri"/>
          <w:i/>
          <w:iCs/>
          <w:sz w:val="22"/>
          <w:szCs w:val="22"/>
        </w:rPr>
        <w:t>If you prefer students</w:t>
      </w:r>
      <w:r>
        <w:rPr>
          <w:rFonts w:ascii="Calibri" w:hAnsi="Calibri"/>
          <w:i/>
          <w:iCs/>
          <w:sz w:val="22"/>
          <w:szCs w:val="22"/>
        </w:rPr>
        <w:t xml:space="preserve"> on Zoom </w:t>
      </w:r>
      <w:r w:rsidRPr="00FA01E5">
        <w:rPr>
          <w:rFonts w:ascii="Calibri" w:hAnsi="Calibri"/>
          <w:i/>
          <w:iCs/>
          <w:sz w:val="22"/>
          <w:szCs w:val="22"/>
        </w:rPr>
        <w:t>email you after class or connect via office time</w:t>
      </w:r>
      <w:r>
        <w:rPr>
          <w:rFonts w:ascii="Calibri" w:hAnsi="Calibri"/>
          <w:i/>
          <w:iCs/>
          <w:sz w:val="22"/>
          <w:szCs w:val="22"/>
        </w:rPr>
        <w:t xml:space="preserve"> versus using that chat</w:t>
      </w:r>
      <w:r w:rsidRPr="00FA01E5">
        <w:rPr>
          <w:rFonts w:ascii="Calibri" w:hAnsi="Calibri"/>
          <w:i/>
          <w:iCs/>
          <w:sz w:val="22"/>
          <w:szCs w:val="22"/>
        </w:rPr>
        <w:t xml:space="preserve"> that is OK.</w:t>
      </w:r>
      <w:r>
        <w:rPr>
          <w:rFonts w:ascii="Calibri" w:hAnsi="Calibri"/>
          <w:i/>
          <w:iCs/>
          <w:sz w:val="22"/>
          <w:szCs w:val="22"/>
        </w:rPr>
        <w:t xml:space="preserve"> Please </w:t>
      </w:r>
      <w:r w:rsidR="00FF281E" w:rsidRPr="00FA01E5">
        <w:rPr>
          <w:rFonts w:ascii="Calibri" w:hAnsi="Calibri"/>
          <w:i/>
          <w:iCs/>
          <w:sz w:val="22"/>
          <w:szCs w:val="22"/>
        </w:rPr>
        <w:t xml:space="preserve">be clear </w:t>
      </w:r>
      <w:r>
        <w:rPr>
          <w:rFonts w:ascii="Calibri" w:hAnsi="Calibri"/>
          <w:i/>
          <w:iCs/>
          <w:sz w:val="22"/>
          <w:szCs w:val="22"/>
        </w:rPr>
        <w:t xml:space="preserve">with </w:t>
      </w:r>
      <w:r w:rsidR="00FF281E" w:rsidRPr="00FA01E5">
        <w:rPr>
          <w:rFonts w:ascii="Calibri" w:hAnsi="Calibri"/>
          <w:i/>
          <w:iCs/>
          <w:sz w:val="22"/>
          <w:szCs w:val="22"/>
        </w:rPr>
        <w:t xml:space="preserve">students </w:t>
      </w:r>
      <w:r>
        <w:rPr>
          <w:rFonts w:ascii="Calibri" w:hAnsi="Calibri"/>
          <w:i/>
          <w:iCs/>
          <w:sz w:val="22"/>
          <w:szCs w:val="22"/>
        </w:rPr>
        <w:t xml:space="preserve">regarding </w:t>
      </w:r>
      <w:r w:rsidR="00FF281E" w:rsidRPr="00FA01E5">
        <w:rPr>
          <w:rFonts w:ascii="Calibri" w:hAnsi="Calibri"/>
          <w:i/>
          <w:iCs/>
          <w:sz w:val="22"/>
          <w:szCs w:val="22"/>
        </w:rPr>
        <w:t xml:space="preserve">your plan so they are aware. </w:t>
      </w:r>
    </w:p>
    <w:p w14:paraId="0C12C757" w14:textId="77777777" w:rsidR="00FF281E" w:rsidRPr="00FF281E" w:rsidRDefault="00FF281E" w:rsidP="00C05950">
      <w:pPr>
        <w:rPr>
          <w:rFonts w:ascii="Calibri" w:eastAsia="Times New Roman" w:hAnsi="Calibri" w:cs="Times New Roman"/>
          <w:i/>
          <w:iCs/>
          <w:sz w:val="22"/>
          <w:szCs w:val="22"/>
        </w:rPr>
      </w:pPr>
    </w:p>
    <w:p w14:paraId="4B91F1F7" w14:textId="250A6141" w:rsidR="00C05950" w:rsidRPr="00FA01E5" w:rsidRDefault="00FF281E" w:rsidP="00FF281E">
      <w:pPr>
        <w:rPr>
          <w:rFonts w:ascii="Calibri" w:hAnsi="Calibri"/>
          <w:b/>
          <w:bCs/>
          <w:color w:val="000000"/>
          <w:sz w:val="22"/>
          <w:szCs w:val="22"/>
        </w:rPr>
      </w:pPr>
      <w:r w:rsidRPr="00FA01E5">
        <w:rPr>
          <w:rFonts w:ascii="Calibri" w:hAnsi="Calibri"/>
          <w:b/>
          <w:bCs/>
          <w:color w:val="000000"/>
          <w:sz w:val="22"/>
          <w:szCs w:val="22"/>
          <w:u w:val="single"/>
        </w:rPr>
        <w:t>Exam/Assessment Guidance</w:t>
      </w:r>
      <w:r w:rsidRPr="00FA01E5">
        <w:rPr>
          <w:rFonts w:ascii="Calibri" w:hAnsi="Calibri"/>
          <w:b/>
          <w:bCs/>
          <w:color w:val="000000"/>
          <w:sz w:val="22"/>
          <w:szCs w:val="22"/>
        </w:rPr>
        <w:t>:</w:t>
      </w:r>
    </w:p>
    <w:p w14:paraId="3C4E3F4E" w14:textId="77777777" w:rsidR="00C05950" w:rsidRPr="00C05950" w:rsidRDefault="00C05950" w:rsidP="00C05950">
      <w:pPr>
        <w:rPr>
          <w:rFonts w:ascii="Calibri" w:eastAsia="Times New Roman" w:hAnsi="Calibri" w:cs="Times New Roman"/>
          <w:color w:val="000000"/>
        </w:rPr>
      </w:pPr>
      <w:r w:rsidRPr="00C05950">
        <w:rPr>
          <w:rFonts w:ascii="Calibri" w:eastAsia="Times New Roman" w:hAnsi="Calibri" w:cs="Times New Roman"/>
          <w:color w:val="000000"/>
          <w:sz w:val="22"/>
          <w:szCs w:val="22"/>
        </w:rPr>
        <w:t> </w:t>
      </w:r>
    </w:p>
    <w:p w14:paraId="3DFB50F3" w14:textId="77777777" w:rsidR="00E80967" w:rsidRDefault="00E80967" w:rsidP="00435DFD">
      <w:pPr>
        <w:pStyle w:val="ListParagraph"/>
        <w:numPr>
          <w:ilvl w:val="0"/>
          <w:numId w:val="5"/>
        </w:numPr>
        <w:spacing w:before="0" w:beforeAutospacing="0"/>
        <w:rPr>
          <w:rStyle w:val="apple-converted-space"/>
          <w:rFonts w:ascii="Calibri" w:eastAsiaTheme="minorHAnsi" w:hAnsi="Calibri" w:cstheme="minorBidi"/>
          <w:color w:val="0070C0"/>
          <w:sz w:val="22"/>
          <w:szCs w:val="22"/>
        </w:rPr>
      </w:pPr>
      <w:r w:rsidRPr="00FA01E5">
        <w:rPr>
          <w:rFonts w:ascii="Calibri" w:hAnsi="Calibri"/>
          <w:color w:val="0070C0"/>
          <w:sz w:val="22"/>
          <w:szCs w:val="22"/>
        </w:rPr>
        <w:t>Should CDs inform other CDs in same the cohort of ARS accommodation requests from students to try to ensure some consistency? Is this allowed?</w:t>
      </w:r>
      <w:r w:rsidRPr="00FA01E5">
        <w:rPr>
          <w:rStyle w:val="apple-converted-space"/>
          <w:rFonts w:ascii="Calibri" w:hAnsi="Calibri"/>
          <w:color w:val="0070C0"/>
          <w:sz w:val="22"/>
          <w:szCs w:val="22"/>
        </w:rPr>
        <w:t> </w:t>
      </w:r>
    </w:p>
    <w:p w14:paraId="2ACA8214" w14:textId="3D47FAFE" w:rsidR="00E80967" w:rsidRPr="00363583" w:rsidRDefault="00E80967" w:rsidP="00363583">
      <w:pPr>
        <w:pStyle w:val="ListParagraph"/>
        <w:numPr>
          <w:ilvl w:val="1"/>
          <w:numId w:val="5"/>
        </w:numPr>
        <w:rPr>
          <w:rFonts w:ascii="Calibri" w:hAnsi="Calibri"/>
          <w:color w:val="0070C0"/>
          <w:sz w:val="22"/>
          <w:szCs w:val="22"/>
        </w:rPr>
      </w:pPr>
      <w:r w:rsidRPr="00FA01E5">
        <w:rPr>
          <w:rFonts w:ascii="Calibri" w:hAnsi="Calibri"/>
          <w:i/>
          <w:iCs/>
          <w:sz w:val="22"/>
          <w:szCs w:val="22"/>
        </w:rPr>
        <w:t>Please do not discuss ARS with other CDs. Students</w:t>
      </w:r>
      <w:r w:rsidR="005F3EDB">
        <w:rPr>
          <w:rFonts w:ascii="Calibri" w:hAnsi="Calibri"/>
          <w:i/>
          <w:iCs/>
          <w:sz w:val="22"/>
          <w:szCs w:val="22"/>
        </w:rPr>
        <w:t xml:space="preserve"> are not required</w:t>
      </w:r>
      <w:r w:rsidRPr="00FA01E5">
        <w:rPr>
          <w:rFonts w:ascii="Calibri" w:hAnsi="Calibri"/>
          <w:i/>
          <w:iCs/>
          <w:sz w:val="22"/>
          <w:szCs w:val="22"/>
        </w:rPr>
        <w:t xml:space="preserve"> to utilize ARS for all situation</w:t>
      </w:r>
      <w:r>
        <w:rPr>
          <w:rFonts w:ascii="Calibri" w:hAnsi="Calibri"/>
          <w:i/>
          <w:iCs/>
          <w:sz w:val="22"/>
          <w:szCs w:val="22"/>
        </w:rPr>
        <w:t>s/courses</w:t>
      </w:r>
      <w:r w:rsidRPr="00FA01E5">
        <w:rPr>
          <w:rFonts w:ascii="Calibri" w:hAnsi="Calibri"/>
          <w:i/>
          <w:iCs/>
          <w:sz w:val="22"/>
          <w:szCs w:val="22"/>
        </w:rPr>
        <w:t>, and this is a FERPA violation. If, however</w:t>
      </w:r>
      <w:r>
        <w:rPr>
          <w:rFonts w:ascii="Calibri" w:hAnsi="Calibri"/>
          <w:i/>
          <w:iCs/>
          <w:sz w:val="22"/>
          <w:szCs w:val="22"/>
        </w:rPr>
        <w:t>,</w:t>
      </w:r>
      <w:r w:rsidRPr="00FA01E5">
        <w:rPr>
          <w:rFonts w:ascii="Calibri" w:hAnsi="Calibri"/>
          <w:i/>
          <w:iCs/>
          <w:sz w:val="22"/>
          <w:szCs w:val="22"/>
        </w:rPr>
        <w:t xml:space="preserve"> the student notifies each CD of an accommodation, and the CDs would like to have a common approach a chat between CDs is fine.</w:t>
      </w:r>
    </w:p>
    <w:p w14:paraId="49EFFF7C" w14:textId="14BBBC94" w:rsidR="00FA01E5" w:rsidRDefault="00E52A36" w:rsidP="00FA01E5">
      <w:pPr>
        <w:pStyle w:val="ListParagraph"/>
        <w:numPr>
          <w:ilvl w:val="0"/>
          <w:numId w:val="5"/>
        </w:numPr>
        <w:rPr>
          <w:rFonts w:ascii="Calibri" w:hAnsi="Calibri"/>
          <w:color w:val="0070C0"/>
          <w:sz w:val="22"/>
          <w:szCs w:val="22"/>
        </w:rPr>
      </w:pPr>
      <w:r w:rsidRPr="00FA01E5">
        <w:rPr>
          <w:rFonts w:ascii="Calibri" w:hAnsi="Calibri"/>
          <w:color w:val="0070C0"/>
          <w:sz w:val="22"/>
          <w:szCs w:val="22"/>
        </w:rPr>
        <w:t>How should CDs manage exam proctoring with students in multiple locations during exams? (</w:t>
      </w:r>
      <w:proofErr w:type="spellStart"/>
      <w:r w:rsidRPr="00FA01E5">
        <w:rPr>
          <w:rFonts w:ascii="Calibri" w:hAnsi="Calibri"/>
          <w:color w:val="0070C0"/>
          <w:sz w:val="22"/>
          <w:szCs w:val="22"/>
        </w:rPr>
        <w:t>ie</w:t>
      </w:r>
      <w:proofErr w:type="spellEnd"/>
      <w:r w:rsidRPr="00FA01E5">
        <w:rPr>
          <w:rFonts w:ascii="Calibri" w:hAnsi="Calibri"/>
          <w:color w:val="0070C0"/>
          <w:sz w:val="22"/>
          <w:szCs w:val="22"/>
        </w:rPr>
        <w:t xml:space="preserve">, classroom, </w:t>
      </w:r>
      <w:r w:rsidR="001C0A67">
        <w:rPr>
          <w:rFonts w:ascii="Calibri" w:hAnsi="Calibri"/>
          <w:color w:val="0070C0"/>
          <w:sz w:val="22"/>
          <w:szCs w:val="22"/>
        </w:rPr>
        <w:t>Z</w:t>
      </w:r>
      <w:r w:rsidRPr="00FA01E5">
        <w:rPr>
          <w:rFonts w:ascii="Calibri" w:hAnsi="Calibri"/>
          <w:color w:val="0070C0"/>
          <w:sz w:val="22"/>
          <w:szCs w:val="22"/>
        </w:rPr>
        <w:t>oom, separate space)?</w:t>
      </w:r>
    </w:p>
    <w:p w14:paraId="156AA568" w14:textId="3E5424C9" w:rsidR="00FA01E5" w:rsidRPr="00FA01E5" w:rsidRDefault="001C0A67" w:rsidP="00FA01E5">
      <w:pPr>
        <w:pStyle w:val="ListParagraph"/>
        <w:numPr>
          <w:ilvl w:val="1"/>
          <w:numId w:val="5"/>
        </w:numPr>
        <w:rPr>
          <w:rStyle w:val="apple-converted-space"/>
          <w:rFonts w:ascii="Calibri" w:hAnsi="Calibri"/>
          <w:color w:val="0070C0"/>
          <w:sz w:val="22"/>
          <w:szCs w:val="22"/>
        </w:rPr>
      </w:pPr>
      <w:r>
        <w:rPr>
          <w:rFonts w:ascii="Calibri" w:hAnsi="Calibri"/>
          <w:i/>
          <w:iCs/>
          <w:sz w:val="22"/>
          <w:szCs w:val="22"/>
        </w:rPr>
        <w:t xml:space="preserve">Currently, </w:t>
      </w:r>
      <w:r w:rsidR="00C05950" w:rsidRPr="00FA01E5">
        <w:rPr>
          <w:rFonts w:ascii="Calibri" w:hAnsi="Calibri"/>
          <w:i/>
          <w:iCs/>
          <w:sz w:val="22"/>
          <w:szCs w:val="22"/>
        </w:rPr>
        <w:t>there is n</w:t>
      </w:r>
      <w:r>
        <w:rPr>
          <w:rFonts w:ascii="Calibri" w:hAnsi="Calibri"/>
          <w:i/>
          <w:iCs/>
          <w:sz w:val="22"/>
          <w:szCs w:val="22"/>
        </w:rPr>
        <w:t>o</w:t>
      </w:r>
      <w:r w:rsidR="00C05950" w:rsidRPr="00FA01E5">
        <w:rPr>
          <w:rFonts w:ascii="Calibri" w:hAnsi="Calibri"/>
          <w:i/>
          <w:iCs/>
          <w:sz w:val="22"/>
          <w:szCs w:val="22"/>
        </w:rPr>
        <w:t xml:space="preserve"> identified staff member to proctor exams. </w:t>
      </w:r>
      <w:r w:rsidR="00E52A36" w:rsidRPr="00FA01E5">
        <w:rPr>
          <w:rFonts w:ascii="Calibri" w:hAnsi="Calibri"/>
          <w:i/>
          <w:iCs/>
          <w:sz w:val="22"/>
          <w:szCs w:val="22"/>
        </w:rPr>
        <w:t xml:space="preserve">Abbey and Amanda </w:t>
      </w:r>
      <w:r w:rsidR="00C05950" w:rsidRPr="00FA01E5">
        <w:rPr>
          <w:rFonts w:ascii="Calibri" w:hAnsi="Calibri"/>
          <w:i/>
          <w:iCs/>
          <w:sz w:val="22"/>
          <w:szCs w:val="22"/>
        </w:rPr>
        <w:t xml:space="preserve">have been working to identify </w:t>
      </w:r>
      <w:r>
        <w:rPr>
          <w:rFonts w:ascii="Calibri" w:hAnsi="Calibri"/>
          <w:i/>
          <w:iCs/>
          <w:sz w:val="22"/>
          <w:szCs w:val="22"/>
        </w:rPr>
        <w:t>a sustainable</w:t>
      </w:r>
      <w:r w:rsidR="00C05950" w:rsidRPr="00FA01E5">
        <w:rPr>
          <w:rFonts w:ascii="Calibri" w:hAnsi="Calibri"/>
          <w:i/>
          <w:iCs/>
          <w:sz w:val="22"/>
          <w:szCs w:val="22"/>
        </w:rPr>
        <w:t xml:space="preserve"> approach </w:t>
      </w:r>
      <w:r>
        <w:rPr>
          <w:rFonts w:ascii="Calibri" w:hAnsi="Calibri"/>
          <w:i/>
          <w:iCs/>
          <w:sz w:val="22"/>
          <w:szCs w:val="22"/>
        </w:rPr>
        <w:t>for our</w:t>
      </w:r>
      <w:r w:rsidR="00C05950" w:rsidRPr="00FA01E5">
        <w:rPr>
          <w:rFonts w:ascii="Calibri" w:hAnsi="Calibri"/>
          <w:i/>
          <w:iCs/>
          <w:sz w:val="22"/>
          <w:szCs w:val="22"/>
        </w:rPr>
        <w:t xml:space="preserve"> hybrid learning environment</w:t>
      </w:r>
      <w:r>
        <w:rPr>
          <w:rFonts w:ascii="Calibri" w:hAnsi="Calibri"/>
          <w:i/>
          <w:iCs/>
          <w:sz w:val="22"/>
          <w:szCs w:val="22"/>
        </w:rPr>
        <w:t xml:space="preserve">. </w:t>
      </w:r>
      <w:r w:rsidR="00C05950" w:rsidRPr="00FA01E5">
        <w:rPr>
          <w:rFonts w:ascii="Calibri" w:hAnsi="Calibri"/>
          <w:i/>
          <w:iCs/>
          <w:sz w:val="22"/>
          <w:szCs w:val="22"/>
        </w:rPr>
        <w:t xml:space="preserve">We will need to have a </w:t>
      </w:r>
      <w:r w:rsidR="00E52A36" w:rsidRPr="00FA01E5">
        <w:rPr>
          <w:rFonts w:ascii="Calibri" w:hAnsi="Calibri"/>
          <w:i/>
          <w:iCs/>
          <w:sz w:val="22"/>
          <w:szCs w:val="22"/>
        </w:rPr>
        <w:t>l</w:t>
      </w:r>
      <w:r w:rsidR="00C05950" w:rsidRPr="00FA01E5">
        <w:rPr>
          <w:rFonts w:ascii="Calibri" w:hAnsi="Calibri"/>
          <w:i/>
          <w:iCs/>
          <w:sz w:val="22"/>
          <w:szCs w:val="22"/>
        </w:rPr>
        <w:t>ong</w:t>
      </w:r>
      <w:r w:rsidR="00FA01E5" w:rsidRPr="00FA01E5">
        <w:rPr>
          <w:rFonts w:ascii="Calibri" w:hAnsi="Calibri"/>
          <w:i/>
          <w:iCs/>
          <w:sz w:val="22"/>
          <w:szCs w:val="22"/>
        </w:rPr>
        <w:t>-</w:t>
      </w:r>
      <w:r w:rsidR="00C05950" w:rsidRPr="00FA01E5">
        <w:rPr>
          <w:rFonts w:ascii="Calibri" w:hAnsi="Calibri"/>
          <w:i/>
          <w:iCs/>
          <w:sz w:val="22"/>
          <w:szCs w:val="22"/>
        </w:rPr>
        <w:t xml:space="preserve">term </w:t>
      </w:r>
      <w:r w:rsidR="00E52A36" w:rsidRPr="00FA01E5">
        <w:rPr>
          <w:rFonts w:ascii="Calibri" w:hAnsi="Calibri"/>
          <w:i/>
          <w:iCs/>
          <w:sz w:val="22"/>
          <w:szCs w:val="22"/>
        </w:rPr>
        <w:t xml:space="preserve">plan </w:t>
      </w:r>
      <w:r w:rsidR="00C05950" w:rsidRPr="00FA01E5">
        <w:rPr>
          <w:rFonts w:ascii="Calibri" w:hAnsi="Calibri"/>
          <w:i/>
          <w:iCs/>
          <w:sz w:val="22"/>
          <w:szCs w:val="22"/>
        </w:rPr>
        <w:t>once OCSA is fully staffed. With that said, there are a few immediate options:</w:t>
      </w:r>
      <w:r w:rsidR="00C05950" w:rsidRPr="00FA01E5">
        <w:rPr>
          <w:rStyle w:val="apple-converted-space"/>
          <w:rFonts w:ascii="Calibri" w:hAnsi="Calibri"/>
          <w:i/>
          <w:iCs/>
          <w:sz w:val="22"/>
          <w:szCs w:val="22"/>
        </w:rPr>
        <w:t> </w:t>
      </w:r>
    </w:p>
    <w:p w14:paraId="242C1C3A" w14:textId="5B3A7316" w:rsidR="00FA01E5" w:rsidRDefault="00B84A0E" w:rsidP="00FA01E5">
      <w:pPr>
        <w:pStyle w:val="ListParagraph"/>
        <w:numPr>
          <w:ilvl w:val="2"/>
          <w:numId w:val="5"/>
        </w:numPr>
        <w:rPr>
          <w:rStyle w:val="apple-converted-space"/>
          <w:rFonts w:ascii="Calibri" w:hAnsi="Calibri"/>
          <w:i/>
          <w:iCs/>
          <w:sz w:val="22"/>
          <w:szCs w:val="22"/>
        </w:rPr>
      </w:pPr>
      <w:r>
        <w:rPr>
          <w:rFonts w:ascii="Calibri" w:hAnsi="Calibri"/>
          <w:i/>
          <w:iCs/>
          <w:sz w:val="22"/>
          <w:szCs w:val="22"/>
        </w:rPr>
        <w:t xml:space="preserve">Optimal approach </w:t>
      </w:r>
      <w:r w:rsidRPr="00B84A0E">
        <w:rPr>
          <w:rFonts w:ascii="Calibri" w:hAnsi="Calibri"/>
          <w:i/>
          <w:iCs/>
          <w:sz w:val="22"/>
          <w:szCs w:val="22"/>
        </w:rPr>
        <w:sym w:font="Wingdings" w:char="F0E0"/>
      </w:r>
      <w:r>
        <w:rPr>
          <w:rFonts w:ascii="Calibri" w:hAnsi="Calibri"/>
          <w:i/>
          <w:iCs/>
          <w:sz w:val="22"/>
          <w:szCs w:val="22"/>
        </w:rPr>
        <w:t xml:space="preserve"> U</w:t>
      </w:r>
      <w:r w:rsidR="00C05950" w:rsidRPr="00FA01E5">
        <w:rPr>
          <w:rFonts w:ascii="Calibri" w:hAnsi="Calibri"/>
          <w:i/>
          <w:iCs/>
          <w:sz w:val="22"/>
          <w:szCs w:val="22"/>
        </w:rPr>
        <w:t xml:space="preserve">tilize course TAs as much as possible </w:t>
      </w:r>
      <w:r>
        <w:rPr>
          <w:rFonts w:ascii="Calibri" w:hAnsi="Calibri"/>
          <w:i/>
          <w:iCs/>
          <w:sz w:val="22"/>
          <w:szCs w:val="22"/>
        </w:rPr>
        <w:t>to</w:t>
      </w:r>
      <w:r w:rsidR="00C05950" w:rsidRPr="00FA01E5">
        <w:rPr>
          <w:rFonts w:ascii="Calibri" w:hAnsi="Calibri"/>
          <w:i/>
          <w:iCs/>
          <w:sz w:val="22"/>
          <w:szCs w:val="22"/>
        </w:rPr>
        <w:t xml:space="preserve"> attend exam</w:t>
      </w:r>
      <w:r>
        <w:rPr>
          <w:rFonts w:ascii="Calibri" w:hAnsi="Calibri"/>
          <w:i/>
          <w:iCs/>
          <w:sz w:val="22"/>
          <w:szCs w:val="22"/>
        </w:rPr>
        <w:t>s.</w:t>
      </w:r>
    </w:p>
    <w:p w14:paraId="7122A004" w14:textId="2B9FA4CA" w:rsidR="005F3EDB" w:rsidRDefault="00C05950" w:rsidP="00FA01E5">
      <w:pPr>
        <w:pStyle w:val="ListParagraph"/>
        <w:numPr>
          <w:ilvl w:val="2"/>
          <w:numId w:val="5"/>
        </w:numPr>
        <w:rPr>
          <w:rFonts w:ascii="Calibri" w:hAnsi="Calibri"/>
          <w:i/>
          <w:iCs/>
          <w:sz w:val="22"/>
          <w:szCs w:val="22"/>
        </w:rPr>
      </w:pPr>
      <w:r w:rsidRPr="00FA01E5">
        <w:rPr>
          <w:rFonts w:ascii="Calibri" w:hAnsi="Calibri"/>
          <w:i/>
          <w:iCs/>
          <w:sz w:val="22"/>
          <w:szCs w:val="22"/>
        </w:rPr>
        <w:t xml:space="preserve">Work with other CDs to proctor </w:t>
      </w:r>
      <w:proofErr w:type="spellStart"/>
      <w:r w:rsidRPr="00FA01E5">
        <w:rPr>
          <w:rFonts w:ascii="Calibri" w:hAnsi="Calibri"/>
          <w:i/>
          <w:iCs/>
          <w:sz w:val="22"/>
          <w:szCs w:val="22"/>
        </w:rPr>
        <w:t>each others’</w:t>
      </w:r>
      <w:proofErr w:type="spellEnd"/>
      <w:r w:rsidRPr="00FA01E5">
        <w:rPr>
          <w:rFonts w:ascii="Calibri" w:hAnsi="Calibri"/>
          <w:i/>
          <w:iCs/>
          <w:sz w:val="22"/>
          <w:szCs w:val="22"/>
        </w:rPr>
        <w:t xml:space="preserve"> exams.</w:t>
      </w:r>
    </w:p>
    <w:p w14:paraId="76FC071E" w14:textId="54C0F961" w:rsidR="00FA01E5" w:rsidRPr="005F3EDB" w:rsidRDefault="007C4D0E" w:rsidP="005F3EDB">
      <w:pPr>
        <w:pStyle w:val="ListParagraph"/>
        <w:numPr>
          <w:ilvl w:val="2"/>
          <w:numId w:val="5"/>
        </w:numPr>
        <w:rPr>
          <w:rFonts w:ascii="Calibri" w:hAnsi="Calibri"/>
          <w:i/>
          <w:iCs/>
          <w:sz w:val="22"/>
          <w:szCs w:val="22"/>
        </w:rPr>
      </w:pPr>
      <w:r w:rsidRPr="005F3EDB">
        <w:rPr>
          <w:rFonts w:ascii="Calibri" w:hAnsi="Calibri"/>
          <w:i/>
          <w:iCs/>
          <w:sz w:val="22"/>
          <w:szCs w:val="22"/>
        </w:rPr>
        <w:t xml:space="preserve">Request that all students </w:t>
      </w:r>
      <w:r w:rsidR="00B84A0E" w:rsidRPr="005F3EDB">
        <w:rPr>
          <w:rFonts w:ascii="Calibri" w:hAnsi="Calibri"/>
          <w:i/>
          <w:iCs/>
          <w:sz w:val="22"/>
          <w:szCs w:val="22"/>
        </w:rPr>
        <w:t>testing outside the</w:t>
      </w:r>
      <w:r w:rsidRPr="005F3EDB">
        <w:rPr>
          <w:rFonts w:ascii="Calibri" w:hAnsi="Calibri"/>
          <w:i/>
          <w:iCs/>
          <w:sz w:val="22"/>
          <w:szCs w:val="22"/>
        </w:rPr>
        <w:t xml:space="preserve"> classroom use a second device to be directed at the computer screen/device used for taking the exam. </w:t>
      </w:r>
      <w:r w:rsidR="000A33BE" w:rsidRPr="005F3EDB">
        <w:rPr>
          <w:rFonts w:ascii="Calibri" w:hAnsi="Calibri"/>
          <w:i/>
          <w:iCs/>
          <w:sz w:val="22"/>
          <w:szCs w:val="22"/>
        </w:rPr>
        <w:t xml:space="preserve">Zoom can be monitored from the CDs laptop. </w:t>
      </w:r>
      <w:r w:rsidR="00B84A0E" w:rsidRPr="005F3EDB">
        <w:rPr>
          <w:rFonts w:ascii="Calibri" w:hAnsi="Calibri"/>
          <w:i/>
          <w:iCs/>
          <w:sz w:val="22"/>
          <w:szCs w:val="22"/>
        </w:rPr>
        <w:t>A</w:t>
      </w:r>
      <w:r w:rsidR="000A33BE" w:rsidRPr="005F3EDB">
        <w:rPr>
          <w:rFonts w:ascii="Calibri" w:hAnsi="Calibri"/>
          <w:i/>
          <w:iCs/>
          <w:sz w:val="22"/>
          <w:szCs w:val="22"/>
        </w:rPr>
        <w:t xml:space="preserve">sk students to periodically monitor the </w:t>
      </w:r>
      <w:r w:rsidR="00B84A0E" w:rsidRPr="005F3EDB">
        <w:rPr>
          <w:rFonts w:ascii="Calibri" w:hAnsi="Calibri"/>
          <w:i/>
          <w:iCs/>
          <w:sz w:val="22"/>
          <w:szCs w:val="22"/>
        </w:rPr>
        <w:t>Z</w:t>
      </w:r>
      <w:r w:rsidR="000A33BE" w:rsidRPr="005F3EDB">
        <w:rPr>
          <w:rFonts w:ascii="Calibri" w:hAnsi="Calibri"/>
          <w:i/>
          <w:iCs/>
          <w:sz w:val="22"/>
          <w:szCs w:val="22"/>
        </w:rPr>
        <w:t xml:space="preserve">oom </w:t>
      </w:r>
      <w:r w:rsidR="00B84A0E" w:rsidRPr="005F3EDB">
        <w:rPr>
          <w:rFonts w:ascii="Calibri" w:hAnsi="Calibri"/>
          <w:i/>
          <w:iCs/>
          <w:sz w:val="22"/>
          <w:szCs w:val="22"/>
        </w:rPr>
        <w:t>c</w:t>
      </w:r>
      <w:r w:rsidR="000A33BE" w:rsidRPr="005F3EDB">
        <w:rPr>
          <w:rFonts w:ascii="Calibri" w:hAnsi="Calibri"/>
          <w:i/>
          <w:iCs/>
          <w:sz w:val="22"/>
          <w:szCs w:val="22"/>
        </w:rPr>
        <w:t xml:space="preserve">hat on their second device for </w:t>
      </w:r>
      <w:r w:rsidR="00B84A0E" w:rsidRPr="005F3EDB">
        <w:rPr>
          <w:rFonts w:ascii="Calibri" w:hAnsi="Calibri"/>
          <w:i/>
          <w:iCs/>
          <w:sz w:val="22"/>
          <w:szCs w:val="22"/>
        </w:rPr>
        <w:t>exam updates/clarifications from the CD.</w:t>
      </w:r>
      <w:r w:rsidR="005F3EDB">
        <w:rPr>
          <w:rFonts w:ascii="Calibri" w:hAnsi="Calibri"/>
          <w:i/>
          <w:iCs/>
          <w:sz w:val="22"/>
          <w:szCs w:val="22"/>
        </w:rPr>
        <w:t xml:space="preserve"> </w:t>
      </w:r>
      <w:r w:rsidR="000C4943" w:rsidRPr="005F3EDB">
        <w:rPr>
          <w:rFonts w:ascii="Calibri" w:hAnsi="Calibri"/>
          <w:b/>
          <w:bCs/>
          <w:i/>
          <w:iCs/>
          <w:sz w:val="22"/>
          <w:szCs w:val="22"/>
        </w:rPr>
        <w:t>IMPORTANT:</w:t>
      </w:r>
      <w:r w:rsidR="000C4943" w:rsidRPr="005F3EDB">
        <w:rPr>
          <w:rFonts w:ascii="Calibri" w:hAnsi="Calibri"/>
          <w:i/>
          <w:iCs/>
          <w:sz w:val="22"/>
          <w:szCs w:val="22"/>
        </w:rPr>
        <w:t xml:space="preserve"> </w:t>
      </w:r>
      <w:r w:rsidR="00FE47C1" w:rsidRPr="005F3EDB">
        <w:rPr>
          <w:rFonts w:ascii="Calibri" w:hAnsi="Calibri"/>
          <w:i/>
          <w:iCs/>
          <w:sz w:val="22"/>
          <w:szCs w:val="22"/>
        </w:rPr>
        <w:t>In the classroom, c</w:t>
      </w:r>
      <w:r w:rsidR="000C4943" w:rsidRPr="005F3EDB">
        <w:rPr>
          <w:rFonts w:ascii="Calibri" w:hAnsi="Calibri"/>
          <w:i/>
          <w:iCs/>
          <w:sz w:val="22"/>
          <w:szCs w:val="22"/>
        </w:rPr>
        <w:t xml:space="preserve">hoose “Presentation only” </w:t>
      </w:r>
      <w:r w:rsidR="00FE47C1" w:rsidRPr="005F3EDB">
        <w:rPr>
          <w:rFonts w:ascii="Calibri" w:hAnsi="Calibri"/>
          <w:i/>
          <w:iCs/>
          <w:sz w:val="22"/>
          <w:szCs w:val="22"/>
        </w:rPr>
        <w:t>on the</w:t>
      </w:r>
      <w:r w:rsidR="000C4943" w:rsidRPr="005F3EDB">
        <w:rPr>
          <w:rFonts w:ascii="Calibri" w:hAnsi="Calibri"/>
          <w:i/>
          <w:iCs/>
          <w:sz w:val="22"/>
          <w:szCs w:val="22"/>
        </w:rPr>
        <w:t xml:space="preserve"> touch panel. </w:t>
      </w:r>
      <w:r w:rsidR="00FE47C1" w:rsidRPr="005F3EDB">
        <w:rPr>
          <w:rFonts w:ascii="Calibri" w:hAnsi="Calibri"/>
          <w:i/>
          <w:iCs/>
          <w:sz w:val="22"/>
          <w:szCs w:val="22"/>
        </w:rPr>
        <w:t>On the CD laptop used to monitor zoom, d</w:t>
      </w:r>
      <w:r w:rsidR="000C4943" w:rsidRPr="005F3EDB">
        <w:rPr>
          <w:rFonts w:ascii="Calibri" w:hAnsi="Calibri"/>
          <w:i/>
          <w:iCs/>
          <w:sz w:val="22"/>
          <w:szCs w:val="22"/>
        </w:rPr>
        <w:t xml:space="preserve">on’t join audio when accessing Zoom </w:t>
      </w:r>
      <w:r w:rsidR="00FE47C1" w:rsidRPr="005F3EDB">
        <w:rPr>
          <w:rFonts w:ascii="Calibri" w:hAnsi="Calibri"/>
          <w:i/>
          <w:iCs/>
          <w:sz w:val="22"/>
          <w:szCs w:val="22"/>
        </w:rPr>
        <w:t>AND/</w:t>
      </w:r>
      <w:r w:rsidR="000C4943" w:rsidRPr="005F3EDB">
        <w:rPr>
          <w:rFonts w:ascii="Calibri" w:hAnsi="Calibri"/>
          <w:i/>
          <w:iCs/>
          <w:sz w:val="22"/>
          <w:szCs w:val="22"/>
        </w:rPr>
        <w:t>OR mute your computer audio before you login to zoom</w:t>
      </w:r>
      <w:r w:rsidR="00FE47C1" w:rsidRPr="005F3EDB">
        <w:rPr>
          <w:rFonts w:ascii="Calibri" w:hAnsi="Calibri"/>
          <w:i/>
          <w:iCs/>
          <w:sz w:val="22"/>
          <w:szCs w:val="22"/>
        </w:rPr>
        <w:t xml:space="preserve"> (otherwise there will be feedback).</w:t>
      </w:r>
    </w:p>
    <w:p w14:paraId="7183B44D" w14:textId="49BBFA4B" w:rsidR="00FA01E5" w:rsidRDefault="00C05950" w:rsidP="00E52A36">
      <w:pPr>
        <w:pStyle w:val="ListParagraph"/>
        <w:numPr>
          <w:ilvl w:val="2"/>
          <w:numId w:val="5"/>
        </w:numPr>
        <w:rPr>
          <w:rFonts w:ascii="Calibri" w:hAnsi="Calibri"/>
          <w:i/>
          <w:iCs/>
          <w:sz w:val="22"/>
          <w:szCs w:val="22"/>
        </w:rPr>
      </w:pPr>
      <w:r w:rsidRPr="00FA01E5">
        <w:rPr>
          <w:rFonts w:ascii="Calibri" w:hAnsi="Calibri"/>
          <w:i/>
          <w:iCs/>
          <w:sz w:val="22"/>
          <w:szCs w:val="22"/>
        </w:rPr>
        <w:t xml:space="preserve">PACE </w:t>
      </w:r>
      <w:r w:rsidR="000A33BE" w:rsidRPr="00FA01E5">
        <w:rPr>
          <w:rFonts w:ascii="Calibri" w:hAnsi="Calibri"/>
          <w:i/>
          <w:iCs/>
          <w:sz w:val="22"/>
          <w:szCs w:val="22"/>
        </w:rPr>
        <w:t xml:space="preserve">administration staff have asked if </w:t>
      </w:r>
      <w:r w:rsidRPr="00FA01E5">
        <w:rPr>
          <w:rFonts w:ascii="Calibri" w:hAnsi="Calibri"/>
          <w:i/>
          <w:iCs/>
          <w:sz w:val="22"/>
          <w:szCs w:val="22"/>
        </w:rPr>
        <w:t xml:space="preserve">faculty need </w:t>
      </w:r>
      <w:r w:rsidR="000A33BE" w:rsidRPr="00FA01E5">
        <w:rPr>
          <w:rFonts w:ascii="Calibri" w:hAnsi="Calibri"/>
          <w:i/>
          <w:iCs/>
          <w:sz w:val="22"/>
          <w:szCs w:val="22"/>
        </w:rPr>
        <w:t xml:space="preserve">classroom/curriculum </w:t>
      </w:r>
      <w:r w:rsidRPr="00FA01E5">
        <w:rPr>
          <w:rFonts w:ascii="Calibri" w:hAnsi="Calibri"/>
          <w:i/>
          <w:iCs/>
          <w:sz w:val="22"/>
          <w:szCs w:val="22"/>
        </w:rPr>
        <w:t>assistance</w:t>
      </w:r>
      <w:r w:rsidR="00FA01E5">
        <w:rPr>
          <w:rFonts w:ascii="Calibri" w:hAnsi="Calibri"/>
          <w:i/>
          <w:iCs/>
          <w:sz w:val="22"/>
          <w:szCs w:val="22"/>
        </w:rPr>
        <w:t xml:space="preserve">. </w:t>
      </w:r>
      <w:r w:rsidR="00B84A0E">
        <w:rPr>
          <w:rFonts w:ascii="Calibri" w:hAnsi="Calibri"/>
          <w:i/>
          <w:iCs/>
          <w:sz w:val="22"/>
          <w:szCs w:val="22"/>
        </w:rPr>
        <w:t>O</w:t>
      </w:r>
      <w:r w:rsidR="000A33BE" w:rsidRPr="00FA01E5">
        <w:rPr>
          <w:rFonts w:ascii="Calibri" w:hAnsi="Calibri"/>
          <w:i/>
          <w:iCs/>
          <w:sz w:val="22"/>
          <w:szCs w:val="22"/>
        </w:rPr>
        <w:t>ther divisions</w:t>
      </w:r>
      <w:r w:rsidRPr="00FA01E5">
        <w:rPr>
          <w:rFonts w:ascii="Calibri" w:hAnsi="Calibri"/>
          <w:i/>
          <w:iCs/>
          <w:sz w:val="22"/>
          <w:szCs w:val="22"/>
        </w:rPr>
        <w:t xml:space="preserve"> may</w:t>
      </w:r>
      <w:r w:rsidR="00B84A0E">
        <w:rPr>
          <w:rFonts w:ascii="Calibri" w:hAnsi="Calibri"/>
          <w:i/>
          <w:iCs/>
          <w:sz w:val="22"/>
          <w:szCs w:val="22"/>
        </w:rPr>
        <w:t xml:space="preserve"> also</w:t>
      </w:r>
      <w:r w:rsidRPr="00FA01E5">
        <w:rPr>
          <w:rFonts w:ascii="Calibri" w:hAnsi="Calibri"/>
          <w:i/>
          <w:iCs/>
          <w:sz w:val="22"/>
          <w:szCs w:val="22"/>
        </w:rPr>
        <w:t xml:space="preserve"> be willing to </w:t>
      </w:r>
      <w:r w:rsidR="000A33BE" w:rsidRPr="00FA01E5">
        <w:rPr>
          <w:rFonts w:ascii="Calibri" w:hAnsi="Calibri"/>
          <w:i/>
          <w:iCs/>
          <w:sz w:val="22"/>
          <w:szCs w:val="22"/>
        </w:rPr>
        <w:t xml:space="preserve">support in the short term. Please contact your respective division administrative </w:t>
      </w:r>
      <w:r w:rsidR="00FA01E5">
        <w:rPr>
          <w:rFonts w:ascii="Calibri" w:hAnsi="Calibri"/>
          <w:i/>
          <w:iCs/>
          <w:sz w:val="22"/>
          <w:szCs w:val="22"/>
        </w:rPr>
        <w:t>personnel.</w:t>
      </w:r>
    </w:p>
    <w:p w14:paraId="07F95AF6" w14:textId="06FC2B7C" w:rsidR="002912AC" w:rsidRPr="00435DFD" w:rsidRDefault="00B84A0E" w:rsidP="00363583">
      <w:pPr>
        <w:pStyle w:val="ListParagraph"/>
        <w:numPr>
          <w:ilvl w:val="2"/>
          <w:numId w:val="5"/>
        </w:numPr>
      </w:pPr>
      <w:r>
        <w:rPr>
          <w:rFonts w:ascii="Calibri" w:hAnsi="Calibri"/>
          <w:i/>
          <w:iCs/>
          <w:sz w:val="22"/>
          <w:szCs w:val="22"/>
        </w:rPr>
        <w:t>You may also</w:t>
      </w:r>
      <w:r w:rsidR="00C05950" w:rsidRPr="00FA01E5">
        <w:rPr>
          <w:rFonts w:ascii="Calibri" w:hAnsi="Calibri"/>
          <w:i/>
          <w:iCs/>
          <w:sz w:val="22"/>
          <w:szCs w:val="22"/>
        </w:rPr>
        <w:t xml:space="preserve"> engage APPE students if agreed upon by the APPE preceptor. I</w:t>
      </w:r>
      <w:r>
        <w:rPr>
          <w:rFonts w:ascii="Calibri" w:hAnsi="Calibri"/>
          <w:i/>
          <w:iCs/>
          <w:sz w:val="22"/>
          <w:szCs w:val="22"/>
        </w:rPr>
        <w:t xml:space="preserve">f you choose to do this, please </w:t>
      </w:r>
      <w:r w:rsidR="00C05950" w:rsidRPr="00FA01E5">
        <w:rPr>
          <w:rFonts w:ascii="Calibri" w:hAnsi="Calibri"/>
          <w:i/>
          <w:iCs/>
          <w:sz w:val="22"/>
          <w:szCs w:val="22"/>
        </w:rPr>
        <w:t>try</w:t>
      </w:r>
      <w:r>
        <w:rPr>
          <w:rFonts w:ascii="Calibri" w:hAnsi="Calibri"/>
          <w:i/>
          <w:iCs/>
          <w:sz w:val="22"/>
          <w:szCs w:val="22"/>
        </w:rPr>
        <w:t xml:space="preserve"> to</w:t>
      </w:r>
      <w:r w:rsidR="00C05950" w:rsidRPr="00FA01E5">
        <w:rPr>
          <w:rFonts w:ascii="Calibri" w:hAnsi="Calibri"/>
          <w:i/>
          <w:iCs/>
          <w:sz w:val="22"/>
          <w:szCs w:val="22"/>
        </w:rPr>
        <w:t xml:space="preserve"> make this a learning experience for them</w:t>
      </w:r>
      <w:r w:rsidR="006850CA">
        <w:rPr>
          <w:rFonts w:ascii="Calibri" w:hAnsi="Calibri"/>
          <w:i/>
          <w:iCs/>
          <w:sz w:val="22"/>
          <w:szCs w:val="22"/>
        </w:rPr>
        <w:t>,</w:t>
      </w:r>
      <w:r w:rsidR="00C05950" w:rsidRPr="00FA01E5">
        <w:rPr>
          <w:rFonts w:ascii="Calibri" w:hAnsi="Calibri"/>
          <w:i/>
          <w:iCs/>
          <w:sz w:val="22"/>
          <w:szCs w:val="22"/>
        </w:rPr>
        <w:t xml:space="preserve"> </w:t>
      </w:r>
      <w:r>
        <w:rPr>
          <w:rFonts w:ascii="Calibri" w:hAnsi="Calibri"/>
          <w:i/>
          <w:iCs/>
          <w:sz w:val="22"/>
          <w:szCs w:val="22"/>
        </w:rPr>
        <w:t>when</w:t>
      </w:r>
      <w:r w:rsidR="00C05950" w:rsidRPr="00FA01E5">
        <w:rPr>
          <w:rFonts w:ascii="Calibri" w:hAnsi="Calibri"/>
          <w:i/>
          <w:iCs/>
          <w:sz w:val="22"/>
          <w:szCs w:val="22"/>
        </w:rPr>
        <w:t xml:space="preserve"> possible. </w:t>
      </w:r>
    </w:p>
    <w:p w14:paraId="131CE368" w14:textId="77777777" w:rsidR="00F448C4" w:rsidRDefault="00F448C4" w:rsidP="00435DFD">
      <w:pPr>
        <w:pStyle w:val="ListParagraph"/>
        <w:ind w:left="1800"/>
      </w:pPr>
    </w:p>
    <w:p w14:paraId="6378C0A2" w14:textId="7CFD6E2B" w:rsidR="00911C0F" w:rsidRPr="00E3606D" w:rsidRDefault="00577E64" w:rsidP="00911C0F">
      <w:pPr>
        <w:pStyle w:val="ListParagraph"/>
        <w:numPr>
          <w:ilvl w:val="0"/>
          <w:numId w:val="5"/>
        </w:numPr>
        <w:rPr>
          <w:rFonts w:asciiTheme="minorHAnsi" w:hAnsiTheme="minorHAnsi" w:cstheme="minorHAnsi"/>
          <w:color w:val="0070C0"/>
          <w:sz w:val="22"/>
          <w:szCs w:val="22"/>
        </w:rPr>
      </w:pPr>
      <w:r w:rsidRPr="006850CA">
        <w:rPr>
          <w:rFonts w:asciiTheme="minorHAnsi" w:hAnsiTheme="minorHAnsi"/>
          <w:color w:val="0070C0"/>
          <w:sz w:val="22"/>
          <w:szCs w:val="22"/>
        </w:rPr>
        <w:t>What guidance is recommended for in</w:t>
      </w:r>
      <w:r w:rsidR="006850CA">
        <w:rPr>
          <w:rFonts w:asciiTheme="minorHAnsi" w:hAnsiTheme="minorHAnsi"/>
          <w:color w:val="0070C0"/>
          <w:sz w:val="22"/>
          <w:szCs w:val="22"/>
        </w:rPr>
        <w:t>-</w:t>
      </w:r>
      <w:r w:rsidRPr="006850CA">
        <w:rPr>
          <w:rFonts w:asciiTheme="minorHAnsi" w:hAnsiTheme="minorHAnsi"/>
          <w:color w:val="0070C0"/>
          <w:sz w:val="22"/>
          <w:szCs w:val="22"/>
        </w:rPr>
        <w:t xml:space="preserve">person delivery and monitoring of assessments </w:t>
      </w:r>
      <w:r w:rsidR="00E80967" w:rsidRPr="006850CA">
        <w:rPr>
          <w:rFonts w:asciiTheme="minorHAnsi" w:hAnsiTheme="minorHAnsi"/>
          <w:color w:val="0070C0"/>
          <w:sz w:val="22"/>
          <w:szCs w:val="22"/>
        </w:rPr>
        <w:t>to</w:t>
      </w:r>
      <w:r w:rsidRPr="006850CA">
        <w:rPr>
          <w:rFonts w:asciiTheme="minorHAnsi" w:hAnsiTheme="minorHAnsi"/>
          <w:color w:val="0070C0"/>
          <w:sz w:val="22"/>
          <w:szCs w:val="22"/>
        </w:rPr>
        <w:t xml:space="preserve"> preserve</w:t>
      </w:r>
      <w:r w:rsidR="00911C0F">
        <w:rPr>
          <w:rFonts w:asciiTheme="minorHAnsi" w:hAnsiTheme="minorHAnsi"/>
          <w:color w:val="0070C0"/>
          <w:sz w:val="22"/>
          <w:szCs w:val="22"/>
        </w:rPr>
        <w:t xml:space="preserve"> </w:t>
      </w:r>
      <w:r w:rsidRPr="006850CA">
        <w:rPr>
          <w:rFonts w:asciiTheme="minorHAnsi" w:hAnsiTheme="minorHAnsi"/>
          <w:color w:val="0070C0"/>
          <w:sz w:val="22"/>
          <w:szCs w:val="22"/>
        </w:rPr>
        <w:t>exam integrity?</w:t>
      </w:r>
    </w:p>
    <w:p w14:paraId="66418DB5" w14:textId="77777777" w:rsidR="00911C0F" w:rsidRPr="00E3606D" w:rsidRDefault="00911C0F" w:rsidP="00E3606D">
      <w:pPr>
        <w:pStyle w:val="ListParagraph"/>
        <w:numPr>
          <w:ilvl w:val="1"/>
          <w:numId w:val="5"/>
        </w:numPr>
        <w:rPr>
          <w:rFonts w:asciiTheme="minorHAnsi" w:hAnsiTheme="minorHAnsi" w:cstheme="minorHAnsi"/>
          <w:i/>
          <w:iCs/>
          <w:sz w:val="22"/>
          <w:szCs w:val="22"/>
        </w:rPr>
      </w:pPr>
      <w:r w:rsidRPr="00E3606D">
        <w:rPr>
          <w:rFonts w:asciiTheme="minorHAnsi" w:hAnsiTheme="minorHAnsi" w:cstheme="minorHAnsi"/>
          <w:i/>
          <w:iCs/>
          <w:sz w:val="22"/>
          <w:szCs w:val="22"/>
        </w:rPr>
        <w:t>Below is guidance that has been utilized in the past to display at the beginning of all exams/assessments. Please use at your discretion.</w:t>
      </w:r>
    </w:p>
    <w:p w14:paraId="7BE63AD5"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Student should use restrooms before the start of any testing.</w:t>
      </w:r>
    </w:p>
    <w:p w14:paraId="4A6BF4AA"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For testing lasting two or fewer hours, students will not be allowed to leave the testing site once testing has begun nor while testing is being administered. Students with a documented medical condition requiring frequent restroom visits may be provided an exception to this standard by requesting a reasonable accommodation through ARS. </w:t>
      </w:r>
    </w:p>
    <w:p w14:paraId="2A95FE31"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Upon entering the testing room and setting up a preferred computing device, all students should securely store all other bags, materials, and personal items at a designated area of the classroom. These items can be retrieved once testing has concluded.</w:t>
      </w:r>
    </w:p>
    <w:p w14:paraId="57456EDF"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Certain items are prohibited during closed-book testing and should not be worn or available to the student, unless approved by the course director. These items include, but are not limited to:</w:t>
      </w:r>
    </w:p>
    <w:p w14:paraId="1DBB4F62"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Any electronic device with one or more memories (except for the computer or tablet being used to take the exam) </w:t>
      </w:r>
    </w:p>
    <w:p w14:paraId="35E12B6F"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Smart watches</w:t>
      </w:r>
    </w:p>
    <w:p w14:paraId="1A4C0A15"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Hats/headgear (unless worn for religious reasons) </w:t>
      </w:r>
    </w:p>
    <w:p w14:paraId="722B896A" w14:textId="15CC5D42"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Food</w:t>
      </w:r>
      <w:r w:rsidR="00363583">
        <w:rPr>
          <w:rFonts w:asciiTheme="minorHAnsi" w:hAnsiTheme="minorHAnsi" w:cstheme="minorHAnsi"/>
          <w:i/>
          <w:iCs/>
          <w:sz w:val="22"/>
          <w:szCs w:val="22"/>
        </w:rPr>
        <w:t xml:space="preserve"> (beverages permitted as long as containers are “quietly” opened and closed)</w:t>
      </w:r>
    </w:p>
    <w:p w14:paraId="0B4393C8"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Backpacks, purses, notebooks, planners, etc.</w:t>
      </w:r>
    </w:p>
    <w:p w14:paraId="3A892544"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Calculators (unless approved by the faculty member)</w:t>
      </w:r>
    </w:p>
    <w:p w14:paraId="3A6771BA"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Smart phones or cell phones</w:t>
      </w:r>
    </w:p>
    <w:p w14:paraId="2D82C61C" w14:textId="56A82258" w:rsidR="00911C0F" w:rsidRPr="00E3606D" w:rsidRDefault="00911C0F" w:rsidP="00E3606D">
      <w:pPr>
        <w:pStyle w:val="ListParagraph"/>
        <w:numPr>
          <w:ilvl w:val="1"/>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Academic integrity is of great importance within a testing environment, therefore: </w:t>
      </w:r>
    </w:p>
    <w:p w14:paraId="0CF6FC56"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Talking is not permitted during testing (unless otherwise indicated by faculty members).</w:t>
      </w:r>
    </w:p>
    <w:p w14:paraId="69F0F207" w14:textId="0A016D54" w:rsidR="00FD0373" w:rsidRDefault="00C52C61" w:rsidP="00E3606D">
      <w:pPr>
        <w:pStyle w:val="ListParagraph"/>
        <w:numPr>
          <w:ilvl w:val="2"/>
          <w:numId w:val="5"/>
        </w:numPr>
        <w:rPr>
          <w:rFonts w:asciiTheme="minorHAnsi" w:hAnsiTheme="minorHAnsi" w:cstheme="minorHAnsi"/>
          <w:i/>
          <w:iCs/>
          <w:sz w:val="22"/>
          <w:szCs w:val="22"/>
        </w:rPr>
      </w:pPr>
      <w:r>
        <w:rPr>
          <w:rFonts w:asciiTheme="minorHAnsi" w:hAnsiTheme="minorHAnsi" w:cstheme="minorHAnsi"/>
          <w:i/>
          <w:iCs/>
          <w:sz w:val="22"/>
          <w:szCs w:val="22"/>
        </w:rPr>
        <w:t xml:space="preserve">Students who arrive late can sit for the exam but will not be will not be given any additional time. However, students arriving late are unable to sit for the exam if </w:t>
      </w:r>
      <w:r w:rsidR="00254B0F">
        <w:rPr>
          <w:rFonts w:asciiTheme="minorHAnsi" w:hAnsiTheme="minorHAnsi" w:cstheme="minorHAnsi"/>
          <w:i/>
          <w:iCs/>
          <w:sz w:val="22"/>
          <w:szCs w:val="22"/>
        </w:rPr>
        <w:t>any student has</w:t>
      </w:r>
      <w:r>
        <w:rPr>
          <w:rFonts w:asciiTheme="minorHAnsi" w:hAnsiTheme="minorHAnsi" w:cstheme="minorHAnsi"/>
          <w:i/>
          <w:iCs/>
          <w:sz w:val="22"/>
          <w:szCs w:val="22"/>
        </w:rPr>
        <w:t xml:space="preserve"> completed the exam</w:t>
      </w:r>
      <w:r w:rsidR="00254B0F">
        <w:rPr>
          <w:rFonts w:asciiTheme="minorHAnsi" w:hAnsiTheme="minorHAnsi" w:cstheme="minorHAnsi"/>
          <w:i/>
          <w:iCs/>
          <w:sz w:val="22"/>
          <w:szCs w:val="22"/>
        </w:rPr>
        <w:t xml:space="preserve"> and left the testing room</w:t>
      </w:r>
      <w:r>
        <w:rPr>
          <w:rFonts w:asciiTheme="minorHAnsi" w:hAnsiTheme="minorHAnsi" w:cstheme="minorHAnsi"/>
          <w:i/>
          <w:iCs/>
          <w:sz w:val="22"/>
          <w:szCs w:val="22"/>
        </w:rPr>
        <w:t xml:space="preserve">. If the exam is taken via </w:t>
      </w:r>
      <w:proofErr w:type="spellStart"/>
      <w:r>
        <w:rPr>
          <w:rFonts w:asciiTheme="minorHAnsi" w:hAnsiTheme="minorHAnsi" w:cstheme="minorHAnsi"/>
          <w:i/>
          <w:iCs/>
          <w:sz w:val="22"/>
          <w:szCs w:val="22"/>
        </w:rPr>
        <w:t>ExamSoft</w:t>
      </w:r>
      <w:proofErr w:type="spellEnd"/>
      <w:r>
        <w:rPr>
          <w:rFonts w:asciiTheme="minorHAnsi" w:hAnsiTheme="minorHAnsi" w:cstheme="minorHAnsi"/>
          <w:i/>
          <w:iCs/>
          <w:sz w:val="22"/>
          <w:szCs w:val="22"/>
        </w:rPr>
        <w:t xml:space="preserve">, the course director should check the student’s </w:t>
      </w:r>
      <w:proofErr w:type="spellStart"/>
      <w:r>
        <w:rPr>
          <w:rFonts w:asciiTheme="minorHAnsi" w:hAnsiTheme="minorHAnsi" w:cstheme="minorHAnsi"/>
          <w:i/>
          <w:iCs/>
          <w:sz w:val="22"/>
          <w:szCs w:val="22"/>
        </w:rPr>
        <w:t>ExamSoft</w:t>
      </w:r>
      <w:proofErr w:type="spellEnd"/>
      <w:r>
        <w:rPr>
          <w:rFonts w:asciiTheme="minorHAnsi" w:hAnsiTheme="minorHAnsi" w:cstheme="minorHAnsi"/>
          <w:i/>
          <w:iCs/>
          <w:sz w:val="22"/>
          <w:szCs w:val="22"/>
        </w:rPr>
        <w:t xml:space="preserve"> assessment log to ensure the student</w:t>
      </w:r>
      <w:r w:rsidR="00254B0F">
        <w:rPr>
          <w:rFonts w:asciiTheme="minorHAnsi" w:hAnsiTheme="minorHAnsi" w:cstheme="minorHAnsi"/>
          <w:i/>
          <w:iCs/>
          <w:sz w:val="22"/>
          <w:szCs w:val="22"/>
        </w:rPr>
        <w:t xml:space="preserve"> arriving late</w:t>
      </w:r>
      <w:r>
        <w:rPr>
          <w:rFonts w:asciiTheme="minorHAnsi" w:hAnsiTheme="minorHAnsi" w:cstheme="minorHAnsi"/>
          <w:i/>
          <w:iCs/>
          <w:sz w:val="22"/>
          <w:szCs w:val="22"/>
        </w:rPr>
        <w:t xml:space="preserve"> did not start the exam before entering the exam space. </w:t>
      </w:r>
    </w:p>
    <w:p w14:paraId="7A3B32C0" w14:textId="137E28D3"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Students who are observed utilizing unauthorized assistance in any form or fashion will immediately be removed from the testing environment and referred to the UNC Graduate and Professional Honor Court.   </w:t>
      </w:r>
    </w:p>
    <w:p w14:paraId="13F23BF0" w14:textId="77777777" w:rsidR="00911C0F" w:rsidRPr="00E3606D" w:rsidRDefault="00911C0F" w:rsidP="00911C0F">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Content related questions cannot be asked during testing</w:t>
      </w:r>
    </w:p>
    <w:p w14:paraId="498E3566" w14:textId="77777777" w:rsidR="00C52C61" w:rsidRPr="00642DCA" w:rsidRDefault="00911C0F" w:rsidP="00E3606D">
      <w:pPr>
        <w:pStyle w:val="ListParagraph"/>
        <w:numPr>
          <w:ilvl w:val="2"/>
          <w:numId w:val="5"/>
        </w:numPr>
        <w:rPr>
          <w:rFonts w:asciiTheme="minorHAnsi" w:hAnsiTheme="minorHAnsi" w:cstheme="minorHAnsi"/>
          <w:i/>
          <w:iCs/>
          <w:sz w:val="22"/>
          <w:szCs w:val="22"/>
        </w:rPr>
      </w:pPr>
      <w:r w:rsidRPr="00642DCA">
        <w:rPr>
          <w:rFonts w:asciiTheme="minorHAnsi" w:hAnsiTheme="minorHAnsi" w:cstheme="minorHAnsi"/>
          <w:i/>
          <w:iCs/>
          <w:sz w:val="22"/>
          <w:szCs w:val="22"/>
        </w:rPr>
        <w:t>Upon completing testing, students are to</w:t>
      </w:r>
      <w:r w:rsidR="00C52C61" w:rsidRPr="00642DCA">
        <w:rPr>
          <w:rFonts w:asciiTheme="minorHAnsi" w:hAnsiTheme="minorHAnsi" w:cstheme="minorHAnsi"/>
          <w:i/>
          <w:iCs/>
          <w:sz w:val="22"/>
          <w:szCs w:val="22"/>
        </w:rPr>
        <w:t>:</w:t>
      </w:r>
    </w:p>
    <w:p w14:paraId="0C633C0B" w14:textId="77777777" w:rsidR="00642DCA" w:rsidRPr="00642DCA" w:rsidRDefault="00911C0F" w:rsidP="00C52C61">
      <w:pPr>
        <w:pStyle w:val="ListParagraph"/>
        <w:numPr>
          <w:ilvl w:val="3"/>
          <w:numId w:val="5"/>
        </w:numPr>
        <w:rPr>
          <w:rFonts w:asciiTheme="minorHAnsi" w:hAnsiTheme="minorHAnsi" w:cstheme="minorHAnsi"/>
          <w:i/>
          <w:iCs/>
          <w:sz w:val="22"/>
          <w:szCs w:val="22"/>
        </w:rPr>
      </w:pPr>
      <w:r w:rsidRPr="00642DCA">
        <w:rPr>
          <w:rFonts w:asciiTheme="minorHAnsi" w:hAnsiTheme="minorHAnsi" w:cstheme="minorHAnsi"/>
          <w:i/>
          <w:iCs/>
          <w:sz w:val="22"/>
          <w:szCs w:val="22"/>
        </w:rPr>
        <w:t xml:space="preserve"> turn in any scrap paper</w:t>
      </w:r>
      <w:r w:rsidR="00C52C61" w:rsidRPr="00642DCA">
        <w:rPr>
          <w:rFonts w:asciiTheme="minorHAnsi" w:hAnsiTheme="minorHAnsi" w:cstheme="minorHAnsi"/>
          <w:i/>
          <w:iCs/>
          <w:sz w:val="22"/>
          <w:szCs w:val="22"/>
        </w:rPr>
        <w:t xml:space="preserve"> or testing materials</w:t>
      </w:r>
      <w:r w:rsidRPr="00642DCA">
        <w:rPr>
          <w:rFonts w:asciiTheme="minorHAnsi" w:hAnsiTheme="minorHAnsi" w:cstheme="minorHAnsi"/>
          <w:i/>
          <w:iCs/>
          <w:sz w:val="22"/>
          <w:szCs w:val="22"/>
        </w:rPr>
        <w:t xml:space="preserve"> to the course director</w:t>
      </w:r>
    </w:p>
    <w:p w14:paraId="4C16E2D7" w14:textId="73CBDFFE" w:rsidR="00911C0F" w:rsidRPr="00642DCA" w:rsidRDefault="00911C0F" w:rsidP="00642DCA">
      <w:pPr>
        <w:pStyle w:val="ListParagraph"/>
        <w:numPr>
          <w:ilvl w:val="3"/>
          <w:numId w:val="5"/>
        </w:numPr>
        <w:rPr>
          <w:rFonts w:asciiTheme="minorHAnsi" w:hAnsiTheme="minorHAnsi" w:cstheme="minorHAnsi"/>
          <w:i/>
          <w:iCs/>
          <w:sz w:val="22"/>
          <w:szCs w:val="22"/>
        </w:rPr>
      </w:pPr>
      <w:r w:rsidRPr="00642DCA">
        <w:rPr>
          <w:rFonts w:asciiTheme="minorHAnsi" w:hAnsiTheme="minorHAnsi" w:cstheme="minorHAnsi"/>
          <w:i/>
          <w:iCs/>
          <w:sz w:val="22"/>
          <w:szCs w:val="22"/>
        </w:rPr>
        <w:t xml:space="preserve"> show the course director the </w:t>
      </w:r>
      <w:proofErr w:type="spellStart"/>
      <w:r w:rsidRPr="00642DCA">
        <w:rPr>
          <w:rFonts w:asciiTheme="minorHAnsi" w:hAnsiTheme="minorHAnsi" w:cstheme="minorHAnsi"/>
          <w:i/>
          <w:iCs/>
          <w:sz w:val="22"/>
          <w:szCs w:val="22"/>
        </w:rPr>
        <w:t>ExamSoft</w:t>
      </w:r>
      <w:proofErr w:type="spellEnd"/>
      <w:r w:rsidRPr="00642DCA">
        <w:rPr>
          <w:rFonts w:asciiTheme="minorHAnsi" w:hAnsiTheme="minorHAnsi" w:cstheme="minorHAnsi"/>
          <w:i/>
          <w:iCs/>
          <w:sz w:val="22"/>
          <w:szCs w:val="22"/>
        </w:rPr>
        <w:t xml:space="preserve"> screen on their laptop/tablet </w:t>
      </w:r>
      <w:r w:rsidR="00642DCA" w:rsidRPr="00642DCA">
        <w:rPr>
          <w:rFonts w:asciiTheme="minorHAnsi" w:hAnsiTheme="minorHAnsi" w:cstheme="minorHAnsi"/>
          <w:i/>
          <w:iCs/>
          <w:sz w:val="22"/>
          <w:szCs w:val="22"/>
        </w:rPr>
        <w:t xml:space="preserve">as proof </w:t>
      </w:r>
      <w:r w:rsidRPr="00642DCA">
        <w:rPr>
          <w:rFonts w:asciiTheme="minorHAnsi" w:hAnsiTheme="minorHAnsi" w:cstheme="minorHAnsi"/>
          <w:i/>
          <w:iCs/>
          <w:sz w:val="22"/>
          <w:szCs w:val="22"/>
        </w:rPr>
        <w:t xml:space="preserve">that the exam has successfully uploaded. </w:t>
      </w:r>
    </w:p>
    <w:p w14:paraId="25092BF2" w14:textId="5738B924" w:rsidR="00911C0F" w:rsidRPr="00E3606D" w:rsidRDefault="00911C0F" w:rsidP="00642DCA">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collect their personal items and leave the testing room as quietly as possible to ensure an undisturbed, distraction free environment for other test takers, unless otherwise instructed by the course director or proctor.</w:t>
      </w:r>
    </w:p>
    <w:p w14:paraId="28415D17" w14:textId="77777777" w:rsidR="001D48A0" w:rsidRPr="00E3606D" w:rsidRDefault="001D48A0" w:rsidP="00E3606D">
      <w:pPr>
        <w:rPr>
          <w:rFonts w:cstheme="minorHAnsi"/>
          <w:i/>
          <w:iCs/>
          <w:sz w:val="22"/>
          <w:szCs w:val="22"/>
        </w:rPr>
      </w:pPr>
    </w:p>
    <w:sectPr w:rsidR="001D48A0" w:rsidRPr="00E3606D" w:rsidSect="00AF7DE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A07"/>
    <w:multiLevelType w:val="hybridMultilevel"/>
    <w:tmpl w:val="6C08F2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6115A"/>
    <w:multiLevelType w:val="multilevel"/>
    <w:tmpl w:val="964A2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51DD3"/>
    <w:multiLevelType w:val="multilevel"/>
    <w:tmpl w:val="AC54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D0624"/>
    <w:multiLevelType w:val="hybridMultilevel"/>
    <w:tmpl w:val="937431C0"/>
    <w:lvl w:ilvl="0" w:tplc="04090005">
      <w:start w:val="1"/>
      <w:numFmt w:val="bullet"/>
      <w:lvlText w:val=""/>
      <w:lvlJc w:val="left"/>
      <w:pPr>
        <w:ind w:left="720" w:hanging="360"/>
      </w:pPr>
      <w:rPr>
        <w:rFonts w:ascii="Wingdings" w:hAnsi="Wingdings"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C06A7"/>
    <w:multiLevelType w:val="hybridMultilevel"/>
    <w:tmpl w:val="B1F233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DE268D"/>
    <w:multiLevelType w:val="hybridMultilevel"/>
    <w:tmpl w:val="B4EEA72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strike w:val="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B56086"/>
    <w:multiLevelType w:val="hybridMultilevel"/>
    <w:tmpl w:val="5FF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0259"/>
    <w:multiLevelType w:val="hybridMultilevel"/>
    <w:tmpl w:val="9C9461A6"/>
    <w:lvl w:ilvl="0" w:tplc="8F2AAF00">
      <w:start w:val="1"/>
      <w:numFmt w:val="bullet"/>
      <w:lvlText w:val="•"/>
      <w:lvlJc w:val="left"/>
      <w:pPr>
        <w:tabs>
          <w:tab w:val="num" w:pos="720"/>
        </w:tabs>
        <w:ind w:left="720" w:hanging="360"/>
      </w:pPr>
      <w:rPr>
        <w:rFonts w:ascii="Arial" w:hAnsi="Arial" w:hint="default"/>
      </w:rPr>
    </w:lvl>
    <w:lvl w:ilvl="1" w:tplc="18281408">
      <w:start w:val="1"/>
      <w:numFmt w:val="bullet"/>
      <w:lvlText w:val="•"/>
      <w:lvlJc w:val="left"/>
      <w:pPr>
        <w:tabs>
          <w:tab w:val="num" w:pos="1440"/>
        </w:tabs>
        <w:ind w:left="1440" w:hanging="360"/>
      </w:pPr>
      <w:rPr>
        <w:rFonts w:ascii="Arial" w:hAnsi="Arial" w:hint="default"/>
      </w:rPr>
    </w:lvl>
    <w:lvl w:ilvl="2" w:tplc="FA180EDC">
      <w:numFmt w:val="bullet"/>
      <w:lvlText w:val="•"/>
      <w:lvlJc w:val="left"/>
      <w:pPr>
        <w:tabs>
          <w:tab w:val="num" w:pos="2160"/>
        </w:tabs>
        <w:ind w:left="2160" w:hanging="360"/>
      </w:pPr>
      <w:rPr>
        <w:rFonts w:ascii="Arial" w:hAnsi="Arial" w:hint="default"/>
      </w:rPr>
    </w:lvl>
    <w:lvl w:ilvl="3" w:tplc="4CF85D74" w:tentative="1">
      <w:start w:val="1"/>
      <w:numFmt w:val="bullet"/>
      <w:lvlText w:val="•"/>
      <w:lvlJc w:val="left"/>
      <w:pPr>
        <w:tabs>
          <w:tab w:val="num" w:pos="2880"/>
        </w:tabs>
        <w:ind w:left="2880" w:hanging="360"/>
      </w:pPr>
      <w:rPr>
        <w:rFonts w:ascii="Arial" w:hAnsi="Arial" w:hint="default"/>
      </w:rPr>
    </w:lvl>
    <w:lvl w:ilvl="4" w:tplc="BA40C49A" w:tentative="1">
      <w:start w:val="1"/>
      <w:numFmt w:val="bullet"/>
      <w:lvlText w:val="•"/>
      <w:lvlJc w:val="left"/>
      <w:pPr>
        <w:tabs>
          <w:tab w:val="num" w:pos="3600"/>
        </w:tabs>
        <w:ind w:left="3600" w:hanging="360"/>
      </w:pPr>
      <w:rPr>
        <w:rFonts w:ascii="Arial" w:hAnsi="Arial" w:hint="default"/>
      </w:rPr>
    </w:lvl>
    <w:lvl w:ilvl="5" w:tplc="BCFCC5F6" w:tentative="1">
      <w:start w:val="1"/>
      <w:numFmt w:val="bullet"/>
      <w:lvlText w:val="•"/>
      <w:lvlJc w:val="left"/>
      <w:pPr>
        <w:tabs>
          <w:tab w:val="num" w:pos="4320"/>
        </w:tabs>
        <w:ind w:left="4320" w:hanging="360"/>
      </w:pPr>
      <w:rPr>
        <w:rFonts w:ascii="Arial" w:hAnsi="Arial" w:hint="default"/>
      </w:rPr>
    </w:lvl>
    <w:lvl w:ilvl="6" w:tplc="1FD69B60" w:tentative="1">
      <w:start w:val="1"/>
      <w:numFmt w:val="bullet"/>
      <w:lvlText w:val="•"/>
      <w:lvlJc w:val="left"/>
      <w:pPr>
        <w:tabs>
          <w:tab w:val="num" w:pos="5040"/>
        </w:tabs>
        <w:ind w:left="5040" w:hanging="360"/>
      </w:pPr>
      <w:rPr>
        <w:rFonts w:ascii="Arial" w:hAnsi="Arial" w:hint="default"/>
      </w:rPr>
    </w:lvl>
    <w:lvl w:ilvl="7" w:tplc="4B9E724E" w:tentative="1">
      <w:start w:val="1"/>
      <w:numFmt w:val="bullet"/>
      <w:lvlText w:val="•"/>
      <w:lvlJc w:val="left"/>
      <w:pPr>
        <w:tabs>
          <w:tab w:val="num" w:pos="5760"/>
        </w:tabs>
        <w:ind w:left="5760" w:hanging="360"/>
      </w:pPr>
      <w:rPr>
        <w:rFonts w:ascii="Arial" w:hAnsi="Arial" w:hint="default"/>
      </w:rPr>
    </w:lvl>
    <w:lvl w:ilvl="8" w:tplc="74BE3C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69390A"/>
    <w:multiLevelType w:val="multilevel"/>
    <w:tmpl w:val="D69CA5E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8"/>
  </w:num>
  <w:num w:numId="4">
    <w:abstractNumId w:val="8"/>
  </w:num>
  <w:num w:numId="5">
    <w:abstractNumId w:val="5"/>
  </w:num>
  <w:num w:numId="6">
    <w:abstractNumId w:val="6"/>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50"/>
    <w:rsid w:val="000240D5"/>
    <w:rsid w:val="000A33BE"/>
    <w:rsid w:val="000B00B9"/>
    <w:rsid w:val="000C4943"/>
    <w:rsid w:val="000D0275"/>
    <w:rsid w:val="000D6E03"/>
    <w:rsid w:val="001631DC"/>
    <w:rsid w:val="001C0A67"/>
    <w:rsid w:val="001D48A0"/>
    <w:rsid w:val="00254B0F"/>
    <w:rsid w:val="002912AC"/>
    <w:rsid w:val="00300798"/>
    <w:rsid w:val="00363583"/>
    <w:rsid w:val="004027C2"/>
    <w:rsid w:val="0042447B"/>
    <w:rsid w:val="00435DFD"/>
    <w:rsid w:val="0054778C"/>
    <w:rsid w:val="00577E64"/>
    <w:rsid w:val="005C426C"/>
    <w:rsid w:val="005E560B"/>
    <w:rsid w:val="005F3EDB"/>
    <w:rsid w:val="0062554F"/>
    <w:rsid w:val="00642DCA"/>
    <w:rsid w:val="0064646B"/>
    <w:rsid w:val="006850CA"/>
    <w:rsid w:val="0078080A"/>
    <w:rsid w:val="007A42AE"/>
    <w:rsid w:val="007C4D0E"/>
    <w:rsid w:val="007E4A1D"/>
    <w:rsid w:val="00871FB9"/>
    <w:rsid w:val="00890384"/>
    <w:rsid w:val="008A7B0D"/>
    <w:rsid w:val="00911C0F"/>
    <w:rsid w:val="009931C3"/>
    <w:rsid w:val="00AF76A3"/>
    <w:rsid w:val="00AF7DE1"/>
    <w:rsid w:val="00B07919"/>
    <w:rsid w:val="00B15B56"/>
    <w:rsid w:val="00B84A0E"/>
    <w:rsid w:val="00BA5E90"/>
    <w:rsid w:val="00BB7BA3"/>
    <w:rsid w:val="00BF1600"/>
    <w:rsid w:val="00C05950"/>
    <w:rsid w:val="00C52C61"/>
    <w:rsid w:val="00C83163"/>
    <w:rsid w:val="00D042F3"/>
    <w:rsid w:val="00DA6B12"/>
    <w:rsid w:val="00DC49AA"/>
    <w:rsid w:val="00DC6B61"/>
    <w:rsid w:val="00E32E50"/>
    <w:rsid w:val="00E3606D"/>
    <w:rsid w:val="00E52A36"/>
    <w:rsid w:val="00E80967"/>
    <w:rsid w:val="00F1344A"/>
    <w:rsid w:val="00F448C4"/>
    <w:rsid w:val="00F8318D"/>
    <w:rsid w:val="00FA01E5"/>
    <w:rsid w:val="00FD0373"/>
    <w:rsid w:val="00FE47C1"/>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DD59"/>
  <w15:chartTrackingRefBased/>
  <w15:docId w15:val="{F01505FD-7747-C545-AC40-9D5A73CD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950"/>
  </w:style>
  <w:style w:type="character" w:styleId="Hyperlink">
    <w:name w:val="Hyperlink"/>
    <w:basedOn w:val="DefaultParagraphFont"/>
    <w:uiPriority w:val="99"/>
    <w:unhideWhenUsed/>
    <w:rsid w:val="00C05950"/>
    <w:rPr>
      <w:color w:val="0000FF"/>
      <w:u w:val="single"/>
    </w:rPr>
  </w:style>
  <w:style w:type="paragraph" w:styleId="ListParagraph">
    <w:name w:val="List Paragraph"/>
    <w:basedOn w:val="Normal"/>
    <w:uiPriority w:val="34"/>
    <w:qFormat/>
    <w:rsid w:val="00C0595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8318D"/>
    <w:rPr>
      <w:color w:val="605E5C"/>
      <w:shd w:val="clear" w:color="auto" w:fill="E1DFDD"/>
    </w:rPr>
  </w:style>
  <w:style w:type="character" w:styleId="CommentReference">
    <w:name w:val="annotation reference"/>
    <w:basedOn w:val="DefaultParagraphFont"/>
    <w:uiPriority w:val="99"/>
    <w:semiHidden/>
    <w:unhideWhenUsed/>
    <w:rsid w:val="00FE47C1"/>
    <w:rPr>
      <w:sz w:val="16"/>
      <w:szCs w:val="16"/>
    </w:rPr>
  </w:style>
  <w:style w:type="paragraph" w:styleId="CommentText">
    <w:name w:val="annotation text"/>
    <w:basedOn w:val="Normal"/>
    <w:link w:val="CommentTextChar"/>
    <w:uiPriority w:val="99"/>
    <w:semiHidden/>
    <w:unhideWhenUsed/>
    <w:rsid w:val="00FE47C1"/>
    <w:rPr>
      <w:sz w:val="20"/>
      <w:szCs w:val="20"/>
    </w:rPr>
  </w:style>
  <w:style w:type="character" w:customStyle="1" w:styleId="CommentTextChar">
    <w:name w:val="Comment Text Char"/>
    <w:basedOn w:val="DefaultParagraphFont"/>
    <w:link w:val="CommentText"/>
    <w:uiPriority w:val="99"/>
    <w:semiHidden/>
    <w:rsid w:val="00FE47C1"/>
    <w:rPr>
      <w:sz w:val="20"/>
      <w:szCs w:val="20"/>
    </w:rPr>
  </w:style>
  <w:style w:type="paragraph" w:styleId="CommentSubject">
    <w:name w:val="annotation subject"/>
    <w:basedOn w:val="CommentText"/>
    <w:next w:val="CommentText"/>
    <w:link w:val="CommentSubjectChar"/>
    <w:uiPriority w:val="99"/>
    <w:semiHidden/>
    <w:unhideWhenUsed/>
    <w:rsid w:val="00FE47C1"/>
    <w:rPr>
      <w:b/>
      <w:bCs/>
    </w:rPr>
  </w:style>
  <w:style w:type="character" w:customStyle="1" w:styleId="CommentSubjectChar">
    <w:name w:val="Comment Subject Char"/>
    <w:basedOn w:val="CommentTextChar"/>
    <w:link w:val="CommentSubject"/>
    <w:uiPriority w:val="99"/>
    <w:semiHidden/>
    <w:rsid w:val="00FE47C1"/>
    <w:rPr>
      <w:b/>
      <w:bCs/>
      <w:sz w:val="20"/>
      <w:szCs w:val="20"/>
    </w:rPr>
  </w:style>
  <w:style w:type="character" w:styleId="FollowedHyperlink">
    <w:name w:val="FollowedHyperlink"/>
    <w:basedOn w:val="DefaultParagraphFont"/>
    <w:uiPriority w:val="99"/>
    <w:semiHidden/>
    <w:unhideWhenUsed/>
    <w:rsid w:val="00DC6B61"/>
    <w:rPr>
      <w:color w:val="954F72" w:themeColor="followedHyperlink"/>
      <w:u w:val="single"/>
    </w:rPr>
  </w:style>
  <w:style w:type="paragraph" w:styleId="Revision">
    <w:name w:val="Revision"/>
    <w:hidden/>
    <w:uiPriority w:val="99"/>
    <w:semiHidden/>
    <w:rsid w:val="00BA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490">
      <w:bodyDiv w:val="1"/>
      <w:marLeft w:val="0"/>
      <w:marRight w:val="0"/>
      <w:marTop w:val="0"/>
      <w:marBottom w:val="0"/>
      <w:divBdr>
        <w:top w:val="none" w:sz="0" w:space="0" w:color="auto"/>
        <w:left w:val="none" w:sz="0" w:space="0" w:color="auto"/>
        <w:bottom w:val="none" w:sz="0" w:space="0" w:color="auto"/>
        <w:right w:val="none" w:sz="0" w:space="0" w:color="auto"/>
      </w:divBdr>
      <w:divsChild>
        <w:div w:id="1108813716">
          <w:marLeft w:val="1080"/>
          <w:marRight w:val="0"/>
          <w:marTop w:val="100"/>
          <w:marBottom w:val="0"/>
          <w:divBdr>
            <w:top w:val="none" w:sz="0" w:space="0" w:color="auto"/>
            <w:left w:val="none" w:sz="0" w:space="0" w:color="auto"/>
            <w:bottom w:val="none" w:sz="0" w:space="0" w:color="auto"/>
            <w:right w:val="none" w:sz="0" w:space="0" w:color="auto"/>
          </w:divBdr>
        </w:div>
        <w:div w:id="1357265643">
          <w:marLeft w:val="1800"/>
          <w:marRight w:val="0"/>
          <w:marTop w:val="100"/>
          <w:marBottom w:val="0"/>
          <w:divBdr>
            <w:top w:val="none" w:sz="0" w:space="0" w:color="auto"/>
            <w:left w:val="none" w:sz="0" w:space="0" w:color="auto"/>
            <w:bottom w:val="none" w:sz="0" w:space="0" w:color="auto"/>
            <w:right w:val="none" w:sz="0" w:space="0" w:color="auto"/>
          </w:divBdr>
        </w:div>
        <w:div w:id="263998940">
          <w:marLeft w:val="1080"/>
          <w:marRight w:val="0"/>
          <w:marTop w:val="100"/>
          <w:marBottom w:val="0"/>
          <w:divBdr>
            <w:top w:val="none" w:sz="0" w:space="0" w:color="auto"/>
            <w:left w:val="none" w:sz="0" w:space="0" w:color="auto"/>
            <w:bottom w:val="none" w:sz="0" w:space="0" w:color="auto"/>
            <w:right w:val="none" w:sz="0" w:space="0" w:color="auto"/>
          </w:divBdr>
        </w:div>
        <w:div w:id="775298049">
          <w:marLeft w:val="1080"/>
          <w:marRight w:val="0"/>
          <w:marTop w:val="100"/>
          <w:marBottom w:val="0"/>
          <w:divBdr>
            <w:top w:val="none" w:sz="0" w:space="0" w:color="auto"/>
            <w:left w:val="none" w:sz="0" w:space="0" w:color="auto"/>
            <w:bottom w:val="none" w:sz="0" w:space="0" w:color="auto"/>
            <w:right w:val="none" w:sz="0" w:space="0" w:color="auto"/>
          </w:divBdr>
        </w:div>
        <w:div w:id="188029626">
          <w:marLeft w:val="1800"/>
          <w:marRight w:val="0"/>
          <w:marTop w:val="100"/>
          <w:marBottom w:val="0"/>
          <w:divBdr>
            <w:top w:val="none" w:sz="0" w:space="0" w:color="auto"/>
            <w:left w:val="none" w:sz="0" w:space="0" w:color="auto"/>
            <w:bottom w:val="none" w:sz="0" w:space="0" w:color="auto"/>
            <w:right w:val="none" w:sz="0" w:space="0" w:color="auto"/>
          </w:divBdr>
        </w:div>
        <w:div w:id="1830900447">
          <w:marLeft w:val="1800"/>
          <w:marRight w:val="0"/>
          <w:marTop w:val="100"/>
          <w:marBottom w:val="0"/>
          <w:divBdr>
            <w:top w:val="none" w:sz="0" w:space="0" w:color="auto"/>
            <w:left w:val="none" w:sz="0" w:space="0" w:color="auto"/>
            <w:bottom w:val="none" w:sz="0" w:space="0" w:color="auto"/>
            <w:right w:val="none" w:sz="0" w:space="0" w:color="auto"/>
          </w:divBdr>
        </w:div>
        <w:div w:id="920406429">
          <w:marLeft w:val="1800"/>
          <w:marRight w:val="0"/>
          <w:marTop w:val="100"/>
          <w:marBottom w:val="0"/>
          <w:divBdr>
            <w:top w:val="none" w:sz="0" w:space="0" w:color="auto"/>
            <w:left w:val="none" w:sz="0" w:space="0" w:color="auto"/>
            <w:bottom w:val="none" w:sz="0" w:space="0" w:color="auto"/>
            <w:right w:val="none" w:sz="0" w:space="0" w:color="auto"/>
          </w:divBdr>
        </w:div>
        <w:div w:id="1145657663">
          <w:marLeft w:val="1800"/>
          <w:marRight w:val="0"/>
          <w:marTop w:val="100"/>
          <w:marBottom w:val="0"/>
          <w:divBdr>
            <w:top w:val="none" w:sz="0" w:space="0" w:color="auto"/>
            <w:left w:val="none" w:sz="0" w:space="0" w:color="auto"/>
            <w:bottom w:val="none" w:sz="0" w:space="0" w:color="auto"/>
            <w:right w:val="none" w:sz="0" w:space="0" w:color="auto"/>
          </w:divBdr>
        </w:div>
        <w:div w:id="308825078">
          <w:marLeft w:val="1800"/>
          <w:marRight w:val="0"/>
          <w:marTop w:val="100"/>
          <w:marBottom w:val="0"/>
          <w:divBdr>
            <w:top w:val="none" w:sz="0" w:space="0" w:color="auto"/>
            <w:left w:val="none" w:sz="0" w:space="0" w:color="auto"/>
            <w:bottom w:val="none" w:sz="0" w:space="0" w:color="auto"/>
            <w:right w:val="none" w:sz="0" w:space="0" w:color="auto"/>
          </w:divBdr>
        </w:div>
        <w:div w:id="759594848">
          <w:marLeft w:val="1800"/>
          <w:marRight w:val="0"/>
          <w:marTop w:val="100"/>
          <w:marBottom w:val="0"/>
          <w:divBdr>
            <w:top w:val="none" w:sz="0" w:space="0" w:color="auto"/>
            <w:left w:val="none" w:sz="0" w:space="0" w:color="auto"/>
            <w:bottom w:val="none" w:sz="0" w:space="0" w:color="auto"/>
            <w:right w:val="none" w:sz="0" w:space="0" w:color="auto"/>
          </w:divBdr>
        </w:div>
        <w:div w:id="1288193943">
          <w:marLeft w:val="1800"/>
          <w:marRight w:val="0"/>
          <w:marTop w:val="100"/>
          <w:marBottom w:val="0"/>
          <w:divBdr>
            <w:top w:val="none" w:sz="0" w:space="0" w:color="auto"/>
            <w:left w:val="none" w:sz="0" w:space="0" w:color="auto"/>
            <w:bottom w:val="none" w:sz="0" w:space="0" w:color="auto"/>
            <w:right w:val="none" w:sz="0" w:space="0" w:color="auto"/>
          </w:divBdr>
        </w:div>
        <w:div w:id="923027586">
          <w:marLeft w:val="1080"/>
          <w:marRight w:val="0"/>
          <w:marTop w:val="100"/>
          <w:marBottom w:val="0"/>
          <w:divBdr>
            <w:top w:val="none" w:sz="0" w:space="0" w:color="auto"/>
            <w:left w:val="none" w:sz="0" w:space="0" w:color="auto"/>
            <w:bottom w:val="none" w:sz="0" w:space="0" w:color="auto"/>
            <w:right w:val="none" w:sz="0" w:space="0" w:color="auto"/>
          </w:divBdr>
        </w:div>
        <w:div w:id="118256947">
          <w:marLeft w:val="1800"/>
          <w:marRight w:val="0"/>
          <w:marTop w:val="100"/>
          <w:marBottom w:val="0"/>
          <w:divBdr>
            <w:top w:val="none" w:sz="0" w:space="0" w:color="auto"/>
            <w:left w:val="none" w:sz="0" w:space="0" w:color="auto"/>
            <w:bottom w:val="none" w:sz="0" w:space="0" w:color="auto"/>
            <w:right w:val="none" w:sz="0" w:space="0" w:color="auto"/>
          </w:divBdr>
        </w:div>
        <w:div w:id="1313023314">
          <w:marLeft w:val="1800"/>
          <w:marRight w:val="0"/>
          <w:marTop w:val="100"/>
          <w:marBottom w:val="0"/>
          <w:divBdr>
            <w:top w:val="none" w:sz="0" w:space="0" w:color="auto"/>
            <w:left w:val="none" w:sz="0" w:space="0" w:color="auto"/>
            <w:bottom w:val="none" w:sz="0" w:space="0" w:color="auto"/>
            <w:right w:val="none" w:sz="0" w:space="0" w:color="auto"/>
          </w:divBdr>
        </w:div>
        <w:div w:id="2049908912">
          <w:marLeft w:val="1800"/>
          <w:marRight w:val="0"/>
          <w:marTop w:val="100"/>
          <w:marBottom w:val="0"/>
          <w:divBdr>
            <w:top w:val="none" w:sz="0" w:space="0" w:color="auto"/>
            <w:left w:val="none" w:sz="0" w:space="0" w:color="auto"/>
            <w:bottom w:val="none" w:sz="0" w:space="0" w:color="auto"/>
            <w:right w:val="none" w:sz="0" w:space="0" w:color="auto"/>
          </w:divBdr>
        </w:div>
        <w:div w:id="579676783">
          <w:marLeft w:val="1080"/>
          <w:marRight w:val="0"/>
          <w:marTop w:val="100"/>
          <w:marBottom w:val="0"/>
          <w:divBdr>
            <w:top w:val="none" w:sz="0" w:space="0" w:color="auto"/>
            <w:left w:val="none" w:sz="0" w:space="0" w:color="auto"/>
            <w:bottom w:val="none" w:sz="0" w:space="0" w:color="auto"/>
            <w:right w:val="none" w:sz="0" w:space="0" w:color="auto"/>
          </w:divBdr>
        </w:div>
      </w:divsChild>
    </w:div>
    <w:div w:id="184294182">
      <w:bodyDiv w:val="1"/>
      <w:marLeft w:val="0"/>
      <w:marRight w:val="0"/>
      <w:marTop w:val="0"/>
      <w:marBottom w:val="0"/>
      <w:divBdr>
        <w:top w:val="none" w:sz="0" w:space="0" w:color="auto"/>
        <w:left w:val="none" w:sz="0" w:space="0" w:color="auto"/>
        <w:bottom w:val="none" w:sz="0" w:space="0" w:color="auto"/>
        <w:right w:val="none" w:sz="0" w:space="0" w:color="auto"/>
      </w:divBdr>
    </w:div>
    <w:div w:id="12909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opharmacy.unc.edu/help/" TargetMode="External"/><Relationship Id="rId13" Type="http://schemas.openxmlformats.org/officeDocument/2006/relationships/hyperlink" Target="https://faopharmacy.unc.edu/return-to-campus" TargetMode="External"/><Relationship Id="rId3" Type="http://schemas.openxmlformats.org/officeDocument/2006/relationships/settings" Target="settings.xml"/><Relationship Id="rId7" Type="http://schemas.openxmlformats.org/officeDocument/2006/relationships/hyperlink" Target="https://faopharmacy.unc.edu/curriculum/" TargetMode="External"/><Relationship Id="rId12" Type="http://schemas.openxmlformats.org/officeDocument/2006/relationships/hyperlink" Target="https://faopharmacy.unc.edu/return-to-cam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opharmacy.unc.edu/return-to-campus" TargetMode="External"/><Relationship Id="rId11" Type="http://schemas.openxmlformats.org/officeDocument/2006/relationships/hyperlink" Target="https://unc.az1.qualtrics.com/jfe/form/SV_bax2evk5c1e0K33" TargetMode="External"/><Relationship Id="rId5" Type="http://schemas.openxmlformats.org/officeDocument/2006/relationships/hyperlink" Target="https://faopharmacy.unc.edu/return-to-campus" TargetMode="External"/><Relationship Id="rId15" Type="http://schemas.openxmlformats.org/officeDocument/2006/relationships/theme" Target="theme/theme1.xml"/><Relationship Id="rId10" Type="http://schemas.openxmlformats.org/officeDocument/2006/relationships/hyperlink" Target="https://faopharmacy.unc.edu/return-to-campus" TargetMode="External"/><Relationship Id="rId4" Type="http://schemas.openxmlformats.org/officeDocument/2006/relationships/webSettings" Target="webSettings.xml"/><Relationship Id="rId9" Type="http://schemas.openxmlformats.org/officeDocument/2006/relationships/hyperlink" Target="https://unc.az1.qualtrics.com/jfe/form/SV_bax2evk5c1e0K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Corbett</dc:creator>
  <cp:keywords/>
  <dc:description/>
  <cp:lastModifiedBy>Amanda Corbett</cp:lastModifiedBy>
  <cp:revision>2</cp:revision>
  <dcterms:created xsi:type="dcterms:W3CDTF">2021-09-15T21:38:00Z</dcterms:created>
  <dcterms:modified xsi:type="dcterms:W3CDTF">2021-09-15T21:38:00Z</dcterms:modified>
</cp:coreProperties>
</file>